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608"/>
        <w:gridCol w:w="5591"/>
        <w:gridCol w:w="323"/>
        <w:gridCol w:w="262"/>
        <w:gridCol w:w="3672"/>
      </w:tblGrid>
      <w:tr w:rsidR="00A17AE4" w14:paraId="33816968" w14:textId="77777777" w:rsidTr="00F60D4F">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F60D4F">
        <w:trPr>
          <w:trHeight w:val="341"/>
        </w:trPr>
        <w:tc>
          <w:tcPr>
            <w:tcW w:w="608" w:type="dxa"/>
            <w:vAlign w:val="center"/>
          </w:tcPr>
          <w:p w14:paraId="76C4C99D" w14:textId="77777777" w:rsidR="00093CA9" w:rsidRPr="00BA1D39" w:rsidRDefault="00093CA9" w:rsidP="00093CA9">
            <w:pPr>
              <w:rPr>
                <w:b/>
                <w:bCs/>
              </w:rPr>
            </w:pPr>
            <w:r w:rsidRPr="00BA1D39">
              <w:rPr>
                <w:b/>
                <w:bCs/>
              </w:rPr>
              <w:t>1</w:t>
            </w:r>
          </w:p>
        </w:tc>
        <w:tc>
          <w:tcPr>
            <w:tcW w:w="9848"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F60D4F">
        <w:trPr>
          <w:trHeight w:val="533"/>
        </w:trPr>
        <w:tc>
          <w:tcPr>
            <w:tcW w:w="608" w:type="dxa"/>
            <w:vAlign w:val="center"/>
          </w:tcPr>
          <w:p w14:paraId="5B00FA6F" w14:textId="77777777" w:rsidR="00093CA9" w:rsidRDefault="00093CA9" w:rsidP="00093CA9"/>
        </w:tc>
        <w:tc>
          <w:tcPr>
            <w:tcW w:w="9848" w:type="dxa"/>
            <w:gridSpan w:val="4"/>
            <w:tcBorders>
              <w:top w:val="single" w:sz="4" w:space="0" w:color="D0CECE" w:themeColor="background2" w:themeShade="E6"/>
            </w:tcBorders>
            <w:vAlign w:val="center"/>
          </w:tcPr>
          <w:p w14:paraId="4F9450A3" w14:textId="62440FD1" w:rsidR="00093CA9" w:rsidRDefault="006063B9" w:rsidP="00093CA9">
            <w:r w:rsidRPr="006063B9">
              <w:t>ALN Africa (K-Solutions &amp; Partners) </w:t>
            </w:r>
          </w:p>
        </w:tc>
      </w:tr>
      <w:tr w:rsidR="00093CA9" w14:paraId="68D6C829" w14:textId="77777777" w:rsidTr="00F60D4F">
        <w:trPr>
          <w:trHeight w:val="404"/>
        </w:trPr>
        <w:tc>
          <w:tcPr>
            <w:tcW w:w="608" w:type="dxa"/>
            <w:vAlign w:val="center"/>
          </w:tcPr>
          <w:p w14:paraId="2964943E" w14:textId="77777777" w:rsidR="00093CA9" w:rsidRPr="00BA1D39" w:rsidRDefault="00093CA9" w:rsidP="00093CA9">
            <w:pPr>
              <w:rPr>
                <w:b/>
                <w:bCs/>
              </w:rPr>
            </w:pPr>
            <w:r w:rsidRPr="00BA1D39">
              <w:rPr>
                <w:b/>
                <w:bCs/>
              </w:rPr>
              <w:t>2</w:t>
            </w:r>
          </w:p>
        </w:tc>
        <w:tc>
          <w:tcPr>
            <w:tcW w:w="9848"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F60D4F">
        <w:trPr>
          <w:trHeight w:val="533"/>
        </w:trPr>
        <w:tc>
          <w:tcPr>
            <w:tcW w:w="608" w:type="dxa"/>
            <w:vAlign w:val="center"/>
          </w:tcPr>
          <w:p w14:paraId="12C9C9CE" w14:textId="77777777" w:rsidR="00093CA9" w:rsidRDefault="00093CA9" w:rsidP="00093CA9"/>
        </w:tc>
        <w:tc>
          <w:tcPr>
            <w:tcW w:w="9848" w:type="dxa"/>
            <w:gridSpan w:val="4"/>
            <w:vAlign w:val="center"/>
          </w:tcPr>
          <w:p w14:paraId="624F8F71" w14:textId="582B4DF5" w:rsidR="00093CA9" w:rsidRDefault="005529F0" w:rsidP="00093CA9">
            <w:r>
              <w:t>Rwanda</w:t>
            </w:r>
          </w:p>
        </w:tc>
      </w:tr>
      <w:tr w:rsidR="00093CA9" w:rsidRPr="00E50B13" w14:paraId="55091B20" w14:textId="77777777" w:rsidTr="00F60D4F">
        <w:trPr>
          <w:trHeight w:val="1610"/>
        </w:trPr>
        <w:tc>
          <w:tcPr>
            <w:tcW w:w="608" w:type="dxa"/>
            <w:vAlign w:val="center"/>
          </w:tcPr>
          <w:p w14:paraId="02D6FC2C" w14:textId="77777777" w:rsidR="00093CA9" w:rsidRPr="00BA1D39" w:rsidRDefault="00093CA9" w:rsidP="00093CA9">
            <w:pPr>
              <w:rPr>
                <w:b/>
                <w:bCs/>
              </w:rPr>
            </w:pPr>
            <w:r w:rsidRPr="00BA1D39">
              <w:rPr>
                <w:b/>
                <w:bCs/>
              </w:rPr>
              <w:t>3</w:t>
            </w:r>
          </w:p>
        </w:tc>
        <w:tc>
          <w:tcPr>
            <w:tcW w:w="9848"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F60D4F">
        <w:trPr>
          <w:trHeight w:val="533"/>
        </w:trPr>
        <w:tc>
          <w:tcPr>
            <w:tcW w:w="608" w:type="dxa"/>
            <w:vAlign w:val="center"/>
          </w:tcPr>
          <w:p w14:paraId="59627549" w14:textId="77777777" w:rsidR="00093CA9" w:rsidRDefault="00093CA9" w:rsidP="00093CA9"/>
        </w:tc>
        <w:tc>
          <w:tcPr>
            <w:tcW w:w="9848" w:type="dxa"/>
            <w:gridSpan w:val="4"/>
            <w:vAlign w:val="center"/>
          </w:tcPr>
          <w:p w14:paraId="313A697B" w14:textId="16EFE07D" w:rsidR="00093CA9" w:rsidRDefault="005529F0" w:rsidP="00093CA9">
            <w:r w:rsidRPr="005529F0">
              <w:t>Guidelines N° 040/2024 Of 25/11/2024 On The Disclosure and Reporting of Sustainability-Related Financial Information For Financial Institutions</w:t>
            </w:r>
          </w:p>
        </w:tc>
      </w:tr>
      <w:tr w:rsidR="00093CA9" w14:paraId="67500B24" w14:textId="77777777" w:rsidTr="00F60D4F">
        <w:trPr>
          <w:trHeight w:val="1021"/>
        </w:trPr>
        <w:tc>
          <w:tcPr>
            <w:tcW w:w="608" w:type="dxa"/>
            <w:vAlign w:val="center"/>
          </w:tcPr>
          <w:p w14:paraId="3672EC28" w14:textId="77777777" w:rsidR="00093CA9" w:rsidRPr="00BA1D39" w:rsidRDefault="00093CA9" w:rsidP="00093CA9">
            <w:pPr>
              <w:rPr>
                <w:b/>
                <w:bCs/>
              </w:rPr>
            </w:pPr>
            <w:r w:rsidRPr="00BA1D39">
              <w:rPr>
                <w:b/>
                <w:bCs/>
              </w:rPr>
              <w:t>4</w:t>
            </w:r>
          </w:p>
        </w:tc>
        <w:tc>
          <w:tcPr>
            <w:tcW w:w="9848"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F60D4F">
        <w:trPr>
          <w:trHeight w:val="1021"/>
        </w:trPr>
        <w:tc>
          <w:tcPr>
            <w:tcW w:w="608" w:type="dxa"/>
            <w:vAlign w:val="center"/>
          </w:tcPr>
          <w:p w14:paraId="04C859A5" w14:textId="77777777" w:rsidR="00093CA9" w:rsidRDefault="00093CA9" w:rsidP="00093CA9"/>
        </w:tc>
        <w:tc>
          <w:tcPr>
            <w:tcW w:w="9848" w:type="dxa"/>
            <w:gridSpan w:val="4"/>
            <w:vAlign w:val="center"/>
          </w:tcPr>
          <w:p w14:paraId="1523C232" w14:textId="300C037C" w:rsidR="00093CA9" w:rsidRDefault="00F60D4F" w:rsidP="00093CA9">
            <w:r w:rsidRPr="00EE769B">
              <w:t>https://web.archive.org/web/20250708145033/https://www.bnr.rw/documents/GUIDELINES_ON_THE_DISCLOSURE_AND_REPORTING_OF_SUSTAINABILITY_RELATED_FINANCIAL_SMeJ8E3.pdf</w:t>
            </w:r>
          </w:p>
        </w:tc>
      </w:tr>
      <w:tr w:rsidR="00093CA9" w:rsidRPr="005A2023" w14:paraId="1EA0B43C" w14:textId="77777777" w:rsidTr="00F60D4F">
        <w:trPr>
          <w:trHeight w:val="1160"/>
        </w:trPr>
        <w:tc>
          <w:tcPr>
            <w:tcW w:w="608" w:type="dxa"/>
            <w:vAlign w:val="center"/>
          </w:tcPr>
          <w:p w14:paraId="2F72F437" w14:textId="77777777" w:rsidR="00093CA9" w:rsidRPr="00BA1D39" w:rsidRDefault="00093CA9" w:rsidP="00093CA9">
            <w:pPr>
              <w:rPr>
                <w:b/>
                <w:bCs/>
              </w:rPr>
            </w:pPr>
            <w:r w:rsidRPr="00BA1D39">
              <w:rPr>
                <w:b/>
                <w:bCs/>
              </w:rPr>
              <w:t>5</w:t>
            </w:r>
          </w:p>
        </w:tc>
        <w:tc>
          <w:tcPr>
            <w:tcW w:w="9848"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F60D4F">
        <w:trPr>
          <w:trHeight w:val="533"/>
        </w:trPr>
        <w:tc>
          <w:tcPr>
            <w:tcW w:w="608"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307"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541" w:type="dxa"/>
            <w:gridSpan w:val="3"/>
            <w:vAlign w:val="center"/>
          </w:tcPr>
          <w:p w14:paraId="4E49657F" w14:textId="24472185" w:rsidR="00093CA9" w:rsidRDefault="005529F0" w:rsidP="00093CA9">
            <w:r>
              <w:t>X</w:t>
            </w:r>
          </w:p>
        </w:tc>
      </w:tr>
      <w:tr w:rsidR="00093CA9" w14:paraId="401C58A8" w14:textId="77777777" w:rsidTr="00F60D4F">
        <w:trPr>
          <w:trHeight w:val="533"/>
        </w:trPr>
        <w:tc>
          <w:tcPr>
            <w:tcW w:w="608"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307"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541" w:type="dxa"/>
            <w:gridSpan w:val="3"/>
            <w:vAlign w:val="center"/>
          </w:tcPr>
          <w:p w14:paraId="14F96ECD" w14:textId="6C4141FE" w:rsidR="00093CA9" w:rsidRDefault="005529F0" w:rsidP="00093CA9">
            <w:r>
              <w:t>X</w:t>
            </w:r>
          </w:p>
        </w:tc>
      </w:tr>
      <w:tr w:rsidR="00093CA9" w14:paraId="2CE0B955" w14:textId="77777777" w:rsidTr="00F60D4F">
        <w:trPr>
          <w:trHeight w:val="533"/>
        </w:trPr>
        <w:tc>
          <w:tcPr>
            <w:tcW w:w="608"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307"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541" w:type="dxa"/>
            <w:gridSpan w:val="3"/>
            <w:vAlign w:val="center"/>
          </w:tcPr>
          <w:p w14:paraId="49932434" w14:textId="77777777" w:rsidR="00093CA9" w:rsidRDefault="00093CA9" w:rsidP="00093CA9"/>
        </w:tc>
      </w:tr>
      <w:tr w:rsidR="00093CA9" w14:paraId="60051751" w14:textId="77777777" w:rsidTr="00F60D4F">
        <w:trPr>
          <w:trHeight w:val="533"/>
        </w:trPr>
        <w:tc>
          <w:tcPr>
            <w:tcW w:w="608"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307"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541" w:type="dxa"/>
            <w:gridSpan w:val="3"/>
            <w:vAlign w:val="center"/>
          </w:tcPr>
          <w:p w14:paraId="676670DF" w14:textId="77777777" w:rsidR="00093CA9" w:rsidRDefault="00093CA9" w:rsidP="00093CA9"/>
        </w:tc>
      </w:tr>
      <w:tr w:rsidR="00093CA9" w14:paraId="6426E869" w14:textId="77777777" w:rsidTr="00F60D4F">
        <w:trPr>
          <w:trHeight w:val="533"/>
        </w:trPr>
        <w:tc>
          <w:tcPr>
            <w:tcW w:w="608"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307"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541" w:type="dxa"/>
            <w:gridSpan w:val="3"/>
            <w:vAlign w:val="center"/>
          </w:tcPr>
          <w:p w14:paraId="0A5E7122" w14:textId="57DD9F9D" w:rsidR="00093CA9" w:rsidRDefault="005529F0" w:rsidP="00093CA9">
            <w:r>
              <w:t>X</w:t>
            </w:r>
          </w:p>
        </w:tc>
      </w:tr>
      <w:tr w:rsidR="00093CA9" w14:paraId="4C779C87" w14:textId="77777777" w:rsidTr="00F60D4F">
        <w:trPr>
          <w:trHeight w:val="533"/>
        </w:trPr>
        <w:tc>
          <w:tcPr>
            <w:tcW w:w="608"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307"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541" w:type="dxa"/>
            <w:gridSpan w:val="3"/>
            <w:vAlign w:val="center"/>
          </w:tcPr>
          <w:p w14:paraId="791241EA" w14:textId="77777777" w:rsidR="00093CA9" w:rsidRDefault="00093CA9" w:rsidP="00093CA9"/>
        </w:tc>
      </w:tr>
      <w:tr w:rsidR="00093CA9" w14:paraId="73270E71" w14:textId="77777777" w:rsidTr="00F60D4F">
        <w:trPr>
          <w:trHeight w:val="2330"/>
        </w:trPr>
        <w:tc>
          <w:tcPr>
            <w:tcW w:w="608" w:type="dxa"/>
            <w:vAlign w:val="center"/>
          </w:tcPr>
          <w:p w14:paraId="23BCBDE3" w14:textId="77777777" w:rsidR="00093CA9" w:rsidRPr="00BA1D39" w:rsidRDefault="00093CA9" w:rsidP="00093CA9">
            <w:pPr>
              <w:rPr>
                <w:b/>
                <w:bCs/>
              </w:rPr>
            </w:pPr>
            <w:r w:rsidRPr="00BA1D39">
              <w:rPr>
                <w:b/>
                <w:bCs/>
              </w:rPr>
              <w:lastRenderedPageBreak/>
              <w:t>6</w:t>
            </w:r>
          </w:p>
        </w:tc>
        <w:tc>
          <w:tcPr>
            <w:tcW w:w="9848"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F60D4F" w14:paraId="707EB905" w14:textId="77777777" w:rsidTr="00F60D4F">
        <w:trPr>
          <w:trHeight w:val="533"/>
        </w:trPr>
        <w:tc>
          <w:tcPr>
            <w:tcW w:w="608" w:type="dxa"/>
            <w:vAlign w:val="center"/>
          </w:tcPr>
          <w:p w14:paraId="3C6209F9" w14:textId="77777777" w:rsidR="00F60D4F" w:rsidRDefault="00F60D4F" w:rsidP="00F60D4F"/>
        </w:tc>
        <w:tc>
          <w:tcPr>
            <w:tcW w:w="9848" w:type="dxa"/>
            <w:gridSpan w:val="4"/>
            <w:vAlign w:val="center"/>
          </w:tcPr>
          <w:p w14:paraId="18257824" w14:textId="52081345" w:rsidR="00F60D4F" w:rsidRPr="006E081F" w:rsidRDefault="00F60D4F" w:rsidP="00F60D4F">
            <w:pPr>
              <w:rPr>
                <w:rFonts w:ascii="Calibri" w:hAnsi="Calibri" w:cs="Calibri"/>
              </w:rPr>
            </w:pPr>
            <w:r w:rsidRPr="006E081F">
              <w:rPr>
                <w:rFonts w:ascii="Calibri" w:hAnsi="Calibri" w:cs="Calibri"/>
                <w:sz w:val="20"/>
                <w:szCs w:val="20"/>
              </w:rPr>
              <w:t>The purpose of these guidelines is to establish the sustainability-related financial information disclosure and reporting requirements for Financial Institutions</w:t>
            </w:r>
          </w:p>
        </w:tc>
      </w:tr>
      <w:tr w:rsidR="00F60D4F" w14:paraId="2451E529" w14:textId="77777777" w:rsidTr="00F60D4F">
        <w:trPr>
          <w:trHeight w:val="899"/>
        </w:trPr>
        <w:tc>
          <w:tcPr>
            <w:tcW w:w="608" w:type="dxa"/>
            <w:vAlign w:val="center"/>
          </w:tcPr>
          <w:p w14:paraId="488CDAA5" w14:textId="77777777" w:rsidR="00F60D4F" w:rsidRPr="00BA1D39" w:rsidRDefault="00F60D4F" w:rsidP="00F60D4F">
            <w:pPr>
              <w:rPr>
                <w:b/>
                <w:bCs/>
              </w:rPr>
            </w:pPr>
            <w:r w:rsidRPr="00BA1D39">
              <w:rPr>
                <w:b/>
                <w:bCs/>
              </w:rPr>
              <w:t>7</w:t>
            </w:r>
          </w:p>
        </w:tc>
        <w:tc>
          <w:tcPr>
            <w:tcW w:w="9848" w:type="dxa"/>
            <w:gridSpan w:val="4"/>
            <w:shd w:val="clear" w:color="auto" w:fill="DEEAF6" w:themeFill="accent5" w:themeFillTint="33"/>
            <w:vAlign w:val="center"/>
          </w:tcPr>
          <w:p w14:paraId="5EACC016" w14:textId="5483FEA7" w:rsidR="00F60D4F" w:rsidRDefault="00F60D4F" w:rsidP="00F60D4F">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F60D4F" w14:paraId="1C221246" w14:textId="77777777" w:rsidTr="00F60D4F">
        <w:trPr>
          <w:trHeight w:val="300"/>
        </w:trPr>
        <w:tc>
          <w:tcPr>
            <w:tcW w:w="608" w:type="dxa"/>
            <w:vAlign w:val="center"/>
          </w:tcPr>
          <w:p w14:paraId="74D10F36" w14:textId="77777777" w:rsidR="00F60D4F" w:rsidRDefault="00F60D4F" w:rsidP="00F60D4F">
            <w:r>
              <w:t>7.1</w:t>
            </w:r>
          </w:p>
        </w:tc>
        <w:tc>
          <w:tcPr>
            <w:tcW w:w="5569" w:type="dxa"/>
            <w:gridSpan w:val="2"/>
            <w:shd w:val="clear" w:color="auto" w:fill="E2EFD9" w:themeFill="accent6" w:themeFillTint="33"/>
            <w:vAlign w:val="center"/>
          </w:tcPr>
          <w:p w14:paraId="13418919" w14:textId="77777777" w:rsidR="00F60D4F" w:rsidRDefault="00F60D4F" w:rsidP="00F60D4F">
            <w:r>
              <w:t>Approved, in force</w:t>
            </w:r>
          </w:p>
        </w:tc>
        <w:tc>
          <w:tcPr>
            <w:tcW w:w="4279" w:type="dxa"/>
            <w:gridSpan w:val="2"/>
            <w:vAlign w:val="center"/>
          </w:tcPr>
          <w:p w14:paraId="54354EEF" w14:textId="64B3B1EB" w:rsidR="00F60D4F" w:rsidRDefault="00F60D4F" w:rsidP="00F60D4F">
            <w:r>
              <w:t>X</w:t>
            </w:r>
          </w:p>
        </w:tc>
      </w:tr>
      <w:tr w:rsidR="00F60D4F" w14:paraId="3640F334" w14:textId="77777777" w:rsidTr="00F60D4F">
        <w:trPr>
          <w:trHeight w:val="300"/>
        </w:trPr>
        <w:tc>
          <w:tcPr>
            <w:tcW w:w="608" w:type="dxa"/>
            <w:vAlign w:val="center"/>
          </w:tcPr>
          <w:p w14:paraId="6223CD09" w14:textId="77777777" w:rsidR="00F60D4F" w:rsidRDefault="00F60D4F" w:rsidP="00F60D4F">
            <w:r>
              <w:t>7.2</w:t>
            </w:r>
          </w:p>
        </w:tc>
        <w:tc>
          <w:tcPr>
            <w:tcW w:w="5569" w:type="dxa"/>
            <w:gridSpan w:val="2"/>
            <w:shd w:val="clear" w:color="auto" w:fill="E2EFD9" w:themeFill="accent6" w:themeFillTint="33"/>
            <w:vAlign w:val="center"/>
          </w:tcPr>
          <w:p w14:paraId="127DC8A9" w14:textId="77777777" w:rsidR="00F60D4F" w:rsidRDefault="00F60D4F" w:rsidP="00F60D4F">
            <w:r>
              <w:t>Approved, not yet in force</w:t>
            </w:r>
          </w:p>
        </w:tc>
        <w:tc>
          <w:tcPr>
            <w:tcW w:w="4279" w:type="dxa"/>
            <w:gridSpan w:val="2"/>
            <w:vAlign w:val="center"/>
          </w:tcPr>
          <w:p w14:paraId="7E87AE91" w14:textId="77777777" w:rsidR="00F60D4F" w:rsidRDefault="00F60D4F" w:rsidP="00F60D4F"/>
        </w:tc>
      </w:tr>
      <w:tr w:rsidR="00F60D4F" w14:paraId="2F19D0AC" w14:textId="77777777" w:rsidTr="00F60D4F">
        <w:trPr>
          <w:trHeight w:val="300"/>
        </w:trPr>
        <w:tc>
          <w:tcPr>
            <w:tcW w:w="608" w:type="dxa"/>
            <w:vAlign w:val="center"/>
          </w:tcPr>
          <w:p w14:paraId="0D61962A" w14:textId="0DBA428C" w:rsidR="00F60D4F" w:rsidRDefault="00F60D4F" w:rsidP="00F60D4F">
            <w:r>
              <w:t>7.3</w:t>
            </w:r>
          </w:p>
        </w:tc>
        <w:tc>
          <w:tcPr>
            <w:tcW w:w="5569" w:type="dxa"/>
            <w:gridSpan w:val="2"/>
            <w:shd w:val="clear" w:color="auto" w:fill="E2EFD9" w:themeFill="accent6" w:themeFillTint="33"/>
            <w:vAlign w:val="center"/>
          </w:tcPr>
          <w:p w14:paraId="73CA863F" w14:textId="1D7146CE" w:rsidR="00F60D4F" w:rsidRDefault="00F60D4F" w:rsidP="00F60D4F">
            <w:r>
              <w:t>Repealed</w:t>
            </w:r>
          </w:p>
        </w:tc>
        <w:tc>
          <w:tcPr>
            <w:tcW w:w="4279" w:type="dxa"/>
            <w:gridSpan w:val="2"/>
            <w:vAlign w:val="center"/>
          </w:tcPr>
          <w:p w14:paraId="3B8D198C" w14:textId="77777777" w:rsidR="00F60D4F" w:rsidRDefault="00F60D4F" w:rsidP="00F60D4F"/>
        </w:tc>
      </w:tr>
      <w:tr w:rsidR="00F60D4F" w14:paraId="32FE17F8" w14:textId="77777777" w:rsidTr="00F60D4F">
        <w:trPr>
          <w:trHeight w:val="300"/>
        </w:trPr>
        <w:tc>
          <w:tcPr>
            <w:tcW w:w="608" w:type="dxa"/>
            <w:vAlign w:val="center"/>
          </w:tcPr>
          <w:p w14:paraId="6015BD7E" w14:textId="0D17B66E" w:rsidR="00F60D4F" w:rsidRDefault="00F60D4F" w:rsidP="00F60D4F">
            <w:r>
              <w:t>7.4</w:t>
            </w:r>
          </w:p>
        </w:tc>
        <w:tc>
          <w:tcPr>
            <w:tcW w:w="5569" w:type="dxa"/>
            <w:gridSpan w:val="2"/>
            <w:shd w:val="clear" w:color="auto" w:fill="E2EFD9" w:themeFill="accent6" w:themeFillTint="33"/>
            <w:vAlign w:val="center"/>
          </w:tcPr>
          <w:p w14:paraId="3D137E17" w14:textId="48511DAB" w:rsidR="00F60D4F" w:rsidRDefault="00F60D4F" w:rsidP="00F60D4F">
            <w:r>
              <w:t>Superseded</w:t>
            </w:r>
          </w:p>
        </w:tc>
        <w:tc>
          <w:tcPr>
            <w:tcW w:w="4279" w:type="dxa"/>
            <w:gridSpan w:val="2"/>
            <w:vAlign w:val="center"/>
          </w:tcPr>
          <w:p w14:paraId="2FD900BD" w14:textId="77777777" w:rsidR="00F60D4F" w:rsidRDefault="00F60D4F" w:rsidP="00F60D4F"/>
        </w:tc>
      </w:tr>
      <w:tr w:rsidR="00F60D4F" w14:paraId="1E09AAC3" w14:textId="77777777" w:rsidTr="00F60D4F">
        <w:trPr>
          <w:trHeight w:val="300"/>
        </w:trPr>
        <w:tc>
          <w:tcPr>
            <w:tcW w:w="608" w:type="dxa"/>
            <w:vAlign w:val="center"/>
          </w:tcPr>
          <w:p w14:paraId="39C2428C" w14:textId="552B9ECE" w:rsidR="00F60D4F" w:rsidRDefault="00F60D4F" w:rsidP="00F60D4F">
            <w:r>
              <w:t>7.5</w:t>
            </w:r>
          </w:p>
        </w:tc>
        <w:tc>
          <w:tcPr>
            <w:tcW w:w="5569" w:type="dxa"/>
            <w:gridSpan w:val="2"/>
            <w:shd w:val="clear" w:color="auto" w:fill="E2EFD9" w:themeFill="accent6" w:themeFillTint="33"/>
            <w:vAlign w:val="center"/>
          </w:tcPr>
          <w:p w14:paraId="6C7FD6CA" w14:textId="3191E7F3" w:rsidR="00F60D4F" w:rsidRDefault="00F60D4F" w:rsidP="00F60D4F">
            <w:r>
              <w:t>Retired</w:t>
            </w:r>
          </w:p>
        </w:tc>
        <w:tc>
          <w:tcPr>
            <w:tcW w:w="4279" w:type="dxa"/>
            <w:gridSpan w:val="2"/>
            <w:vAlign w:val="center"/>
          </w:tcPr>
          <w:p w14:paraId="7F5FECBA" w14:textId="77777777" w:rsidR="00F60D4F" w:rsidRDefault="00F60D4F" w:rsidP="00F60D4F"/>
        </w:tc>
      </w:tr>
      <w:tr w:rsidR="00F60D4F" w14:paraId="7E5D91D3" w14:textId="77777777" w:rsidTr="00F60D4F">
        <w:trPr>
          <w:trHeight w:val="300"/>
        </w:trPr>
        <w:tc>
          <w:tcPr>
            <w:tcW w:w="608" w:type="dxa"/>
            <w:vAlign w:val="center"/>
          </w:tcPr>
          <w:p w14:paraId="74BED566" w14:textId="278358E9" w:rsidR="00F60D4F" w:rsidRDefault="00F60D4F" w:rsidP="00F60D4F">
            <w:r>
              <w:t>7.6</w:t>
            </w:r>
          </w:p>
        </w:tc>
        <w:tc>
          <w:tcPr>
            <w:tcW w:w="5569" w:type="dxa"/>
            <w:gridSpan w:val="2"/>
            <w:shd w:val="clear" w:color="auto" w:fill="E2EFD9" w:themeFill="accent6" w:themeFillTint="33"/>
            <w:vAlign w:val="center"/>
          </w:tcPr>
          <w:p w14:paraId="580D9D25" w14:textId="77777777" w:rsidR="00F60D4F" w:rsidRDefault="00F60D4F" w:rsidP="00F60D4F">
            <w:r>
              <w:t>Other</w:t>
            </w:r>
          </w:p>
        </w:tc>
        <w:tc>
          <w:tcPr>
            <w:tcW w:w="4279" w:type="dxa"/>
            <w:gridSpan w:val="2"/>
            <w:vAlign w:val="center"/>
          </w:tcPr>
          <w:p w14:paraId="1D526E48" w14:textId="1B0B4271" w:rsidR="00F60D4F" w:rsidRDefault="00F60D4F" w:rsidP="00F60D4F"/>
        </w:tc>
      </w:tr>
      <w:tr w:rsidR="00F60D4F" w14:paraId="68022F59" w14:textId="77777777" w:rsidTr="00F60D4F">
        <w:trPr>
          <w:trHeight w:val="948"/>
        </w:trPr>
        <w:tc>
          <w:tcPr>
            <w:tcW w:w="608" w:type="dxa"/>
            <w:vAlign w:val="center"/>
          </w:tcPr>
          <w:p w14:paraId="66B04B67" w14:textId="77777777" w:rsidR="00F60D4F" w:rsidRPr="00BA1D39" w:rsidRDefault="00F60D4F" w:rsidP="00F60D4F">
            <w:pPr>
              <w:rPr>
                <w:b/>
                <w:bCs/>
              </w:rPr>
            </w:pPr>
            <w:r w:rsidRPr="00BA1D39">
              <w:rPr>
                <w:b/>
                <w:bCs/>
              </w:rPr>
              <w:t>8</w:t>
            </w:r>
          </w:p>
        </w:tc>
        <w:tc>
          <w:tcPr>
            <w:tcW w:w="9848" w:type="dxa"/>
            <w:gridSpan w:val="4"/>
            <w:shd w:val="clear" w:color="auto" w:fill="DEEAF6" w:themeFill="accent5" w:themeFillTint="33"/>
            <w:vAlign w:val="center"/>
          </w:tcPr>
          <w:p w14:paraId="1449A316" w14:textId="77777777" w:rsidR="00F60D4F" w:rsidRDefault="00F60D4F" w:rsidP="00F60D4F">
            <w:r>
              <w:t>If needed, please clarify or elaborate on your answer to Q7.</w:t>
            </w:r>
          </w:p>
        </w:tc>
      </w:tr>
      <w:tr w:rsidR="00F60D4F" w14:paraId="645C48AE" w14:textId="77777777" w:rsidTr="00F60D4F">
        <w:trPr>
          <w:trHeight w:val="533"/>
        </w:trPr>
        <w:tc>
          <w:tcPr>
            <w:tcW w:w="608" w:type="dxa"/>
            <w:vAlign w:val="center"/>
          </w:tcPr>
          <w:p w14:paraId="36DF578D" w14:textId="77777777" w:rsidR="00F60D4F" w:rsidRDefault="00F60D4F" w:rsidP="00F60D4F"/>
        </w:tc>
        <w:tc>
          <w:tcPr>
            <w:tcW w:w="9848" w:type="dxa"/>
            <w:gridSpan w:val="4"/>
            <w:vAlign w:val="center"/>
          </w:tcPr>
          <w:p w14:paraId="312E9D7B" w14:textId="77777777" w:rsidR="00F60D4F" w:rsidRDefault="00F60D4F" w:rsidP="00F60D4F"/>
        </w:tc>
      </w:tr>
      <w:tr w:rsidR="00F60D4F" w14:paraId="5FF08B4A" w14:textId="77777777" w:rsidTr="00F60D4F">
        <w:trPr>
          <w:trHeight w:val="562"/>
        </w:trPr>
        <w:tc>
          <w:tcPr>
            <w:tcW w:w="608" w:type="dxa"/>
            <w:vAlign w:val="center"/>
          </w:tcPr>
          <w:p w14:paraId="435D229D" w14:textId="77777777" w:rsidR="00F60D4F" w:rsidRPr="00BA1D39" w:rsidRDefault="00F60D4F" w:rsidP="00F60D4F">
            <w:pPr>
              <w:rPr>
                <w:b/>
                <w:bCs/>
                <w:color w:val="000000" w:themeColor="text1"/>
              </w:rPr>
            </w:pPr>
            <w:r w:rsidRPr="00BA1D39">
              <w:rPr>
                <w:b/>
                <w:bCs/>
                <w:color w:val="000000" w:themeColor="text1"/>
              </w:rPr>
              <w:t>9</w:t>
            </w:r>
          </w:p>
        </w:tc>
        <w:tc>
          <w:tcPr>
            <w:tcW w:w="9848" w:type="dxa"/>
            <w:gridSpan w:val="4"/>
            <w:shd w:val="clear" w:color="auto" w:fill="DEEAF6" w:themeFill="accent5" w:themeFillTint="33"/>
            <w:vAlign w:val="center"/>
          </w:tcPr>
          <w:p w14:paraId="6705ADFC" w14:textId="43071040" w:rsidR="00F60D4F" w:rsidRDefault="00F60D4F" w:rsidP="00F60D4F">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F60D4F" w:rsidRPr="00173D7C" w14:paraId="62214C1B" w14:textId="77777777" w:rsidTr="00F60D4F">
        <w:trPr>
          <w:trHeight w:val="533"/>
        </w:trPr>
        <w:tc>
          <w:tcPr>
            <w:tcW w:w="608" w:type="dxa"/>
            <w:vAlign w:val="center"/>
          </w:tcPr>
          <w:p w14:paraId="2A1C818E" w14:textId="77777777" w:rsidR="00F60D4F" w:rsidRPr="00173D7C" w:rsidRDefault="00F60D4F" w:rsidP="00F60D4F">
            <w:pPr>
              <w:rPr>
                <w:color w:val="000000" w:themeColor="text1"/>
              </w:rPr>
            </w:pPr>
          </w:p>
        </w:tc>
        <w:tc>
          <w:tcPr>
            <w:tcW w:w="9848" w:type="dxa"/>
            <w:gridSpan w:val="4"/>
            <w:vAlign w:val="center"/>
          </w:tcPr>
          <w:p w14:paraId="22A2FF1A" w14:textId="50FF4039" w:rsidR="00F60D4F" w:rsidRPr="00173D7C" w:rsidRDefault="00F60D4F" w:rsidP="00F60D4F">
            <w:pPr>
              <w:rPr>
                <w:color w:val="000000" w:themeColor="text1"/>
              </w:rPr>
            </w:pPr>
            <w:r>
              <w:t>25</w:t>
            </w:r>
            <w:r w:rsidRPr="0039248B">
              <w:rPr>
                <w:vertAlign w:val="superscript"/>
              </w:rPr>
              <w:t>th</w:t>
            </w:r>
            <w:r>
              <w:t xml:space="preserve"> of November 2024</w:t>
            </w:r>
          </w:p>
        </w:tc>
      </w:tr>
      <w:tr w:rsidR="00F60D4F" w14:paraId="738B7301" w14:textId="77777777" w:rsidTr="00F60D4F">
        <w:trPr>
          <w:trHeight w:val="539"/>
        </w:trPr>
        <w:tc>
          <w:tcPr>
            <w:tcW w:w="608" w:type="dxa"/>
            <w:vAlign w:val="center"/>
          </w:tcPr>
          <w:p w14:paraId="32718279" w14:textId="77777777" w:rsidR="00F60D4F" w:rsidRPr="00BA1D39" w:rsidRDefault="00F60D4F" w:rsidP="00F60D4F">
            <w:pPr>
              <w:rPr>
                <w:b/>
                <w:bCs/>
                <w:color w:val="000000" w:themeColor="text1"/>
              </w:rPr>
            </w:pPr>
            <w:r w:rsidRPr="00BA1D39">
              <w:rPr>
                <w:b/>
                <w:bCs/>
                <w:color w:val="000000" w:themeColor="text1"/>
              </w:rPr>
              <w:t>10</w:t>
            </w:r>
          </w:p>
        </w:tc>
        <w:tc>
          <w:tcPr>
            <w:tcW w:w="9848" w:type="dxa"/>
            <w:gridSpan w:val="4"/>
            <w:shd w:val="clear" w:color="auto" w:fill="DEEAF6" w:themeFill="accent5" w:themeFillTint="33"/>
            <w:vAlign w:val="center"/>
          </w:tcPr>
          <w:p w14:paraId="47A72D8E" w14:textId="77777777" w:rsidR="00F60D4F" w:rsidRDefault="00F60D4F" w:rsidP="00F60D4F">
            <w:pPr>
              <w:rPr>
                <w:color w:val="70AD47" w:themeColor="accent6"/>
              </w:rPr>
            </w:pPr>
            <w:r w:rsidRPr="00173D7C">
              <w:rPr>
                <w:color w:val="000000" w:themeColor="text1"/>
              </w:rPr>
              <w:t>Year(s) of (planned) entry into force</w:t>
            </w:r>
          </w:p>
        </w:tc>
      </w:tr>
      <w:tr w:rsidR="00F60D4F" w:rsidRPr="00173D7C" w14:paraId="4CE2A386" w14:textId="77777777" w:rsidTr="00F60D4F">
        <w:trPr>
          <w:trHeight w:val="533"/>
        </w:trPr>
        <w:tc>
          <w:tcPr>
            <w:tcW w:w="608" w:type="dxa"/>
            <w:vAlign w:val="center"/>
          </w:tcPr>
          <w:p w14:paraId="47C7E613" w14:textId="77777777" w:rsidR="00F60D4F" w:rsidRPr="00173D7C" w:rsidRDefault="00F60D4F" w:rsidP="00F60D4F">
            <w:pPr>
              <w:rPr>
                <w:color w:val="000000" w:themeColor="text1"/>
              </w:rPr>
            </w:pPr>
          </w:p>
        </w:tc>
        <w:tc>
          <w:tcPr>
            <w:tcW w:w="9848" w:type="dxa"/>
            <w:gridSpan w:val="4"/>
            <w:vAlign w:val="center"/>
          </w:tcPr>
          <w:p w14:paraId="5AD2325B" w14:textId="7A41792F" w:rsidR="00F60D4F" w:rsidRPr="00173D7C" w:rsidRDefault="00F60D4F" w:rsidP="00F60D4F">
            <w:pPr>
              <w:rPr>
                <w:color w:val="000000" w:themeColor="text1"/>
              </w:rPr>
            </w:pPr>
            <w:r>
              <w:t>25</w:t>
            </w:r>
            <w:r w:rsidRPr="0039248B">
              <w:rPr>
                <w:vertAlign w:val="superscript"/>
              </w:rPr>
              <w:t>th</w:t>
            </w:r>
            <w:r>
              <w:t xml:space="preserve"> of November 2024</w:t>
            </w:r>
          </w:p>
        </w:tc>
      </w:tr>
      <w:tr w:rsidR="00F60D4F" w14:paraId="2C2614F8" w14:textId="77777777" w:rsidTr="00F60D4F">
        <w:trPr>
          <w:trHeight w:val="77"/>
        </w:trPr>
        <w:tc>
          <w:tcPr>
            <w:tcW w:w="608" w:type="dxa"/>
            <w:vAlign w:val="center"/>
          </w:tcPr>
          <w:p w14:paraId="2DA83D0C" w14:textId="77777777" w:rsidR="00F60D4F" w:rsidRPr="00BA1D39" w:rsidRDefault="00F60D4F" w:rsidP="00F60D4F">
            <w:pPr>
              <w:rPr>
                <w:b/>
                <w:bCs/>
                <w:color w:val="000000" w:themeColor="text1"/>
              </w:rPr>
            </w:pPr>
            <w:r w:rsidRPr="00BA1D39">
              <w:rPr>
                <w:b/>
                <w:bCs/>
                <w:color w:val="000000" w:themeColor="text1"/>
              </w:rPr>
              <w:t>11</w:t>
            </w:r>
          </w:p>
        </w:tc>
        <w:tc>
          <w:tcPr>
            <w:tcW w:w="9848" w:type="dxa"/>
            <w:gridSpan w:val="4"/>
            <w:shd w:val="clear" w:color="auto" w:fill="DEEAF6" w:themeFill="accent5" w:themeFillTint="33"/>
            <w:vAlign w:val="center"/>
          </w:tcPr>
          <w:p w14:paraId="2A3AC862" w14:textId="77777777" w:rsidR="00F60D4F" w:rsidRDefault="00F60D4F" w:rsidP="00F60D4F">
            <w:pPr>
              <w:rPr>
                <w:color w:val="70AD47" w:themeColor="accent6"/>
              </w:rPr>
            </w:pPr>
            <w:r w:rsidRPr="00587FAE">
              <w:rPr>
                <w:color w:val="000000" w:themeColor="text1"/>
              </w:rPr>
              <w:t>If multiple years/phases for entry into force, please describe.</w:t>
            </w:r>
          </w:p>
        </w:tc>
      </w:tr>
      <w:tr w:rsidR="00F60D4F" w:rsidRPr="00587FAE" w14:paraId="30686DC2" w14:textId="77777777" w:rsidTr="00F60D4F">
        <w:trPr>
          <w:trHeight w:val="533"/>
        </w:trPr>
        <w:tc>
          <w:tcPr>
            <w:tcW w:w="608" w:type="dxa"/>
            <w:vAlign w:val="center"/>
          </w:tcPr>
          <w:p w14:paraId="4BFF3EDE" w14:textId="77777777" w:rsidR="00F60D4F" w:rsidRPr="007419BF" w:rsidRDefault="00F60D4F" w:rsidP="00F60D4F">
            <w:pPr>
              <w:rPr>
                <w:color w:val="000000" w:themeColor="text1"/>
              </w:rPr>
            </w:pPr>
          </w:p>
        </w:tc>
        <w:tc>
          <w:tcPr>
            <w:tcW w:w="9848" w:type="dxa"/>
            <w:gridSpan w:val="4"/>
            <w:vAlign w:val="center"/>
          </w:tcPr>
          <w:p w14:paraId="1A1B9D26" w14:textId="77777777" w:rsidR="00F60D4F" w:rsidRPr="00587FAE" w:rsidRDefault="00F60D4F" w:rsidP="00F60D4F">
            <w:pPr>
              <w:rPr>
                <w:color w:val="000000" w:themeColor="text1"/>
              </w:rPr>
            </w:pPr>
          </w:p>
        </w:tc>
      </w:tr>
      <w:tr w:rsidR="00F60D4F" w14:paraId="0CA17197" w14:textId="77777777" w:rsidTr="00F60D4F">
        <w:trPr>
          <w:trHeight w:val="596"/>
        </w:trPr>
        <w:tc>
          <w:tcPr>
            <w:tcW w:w="608" w:type="dxa"/>
            <w:vAlign w:val="center"/>
          </w:tcPr>
          <w:p w14:paraId="314772BC" w14:textId="77777777" w:rsidR="00F60D4F" w:rsidRPr="00BA1D39" w:rsidRDefault="00F60D4F" w:rsidP="00F60D4F">
            <w:pPr>
              <w:rPr>
                <w:b/>
                <w:bCs/>
                <w:color w:val="000000" w:themeColor="text1"/>
              </w:rPr>
            </w:pPr>
            <w:r w:rsidRPr="00BA1D39">
              <w:rPr>
                <w:b/>
                <w:bCs/>
                <w:color w:val="000000" w:themeColor="text1"/>
              </w:rPr>
              <w:t>12</w:t>
            </w:r>
          </w:p>
        </w:tc>
        <w:tc>
          <w:tcPr>
            <w:tcW w:w="9848" w:type="dxa"/>
            <w:gridSpan w:val="4"/>
            <w:shd w:val="clear" w:color="auto" w:fill="DEEAF6" w:themeFill="accent5" w:themeFillTint="33"/>
            <w:vAlign w:val="center"/>
          </w:tcPr>
          <w:p w14:paraId="1D09662C" w14:textId="1185C965" w:rsidR="00F60D4F" w:rsidRDefault="00F60D4F" w:rsidP="00F60D4F">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F60D4F" w:rsidRPr="007419BF" w14:paraId="0D770C33" w14:textId="77777777" w:rsidTr="00F60D4F">
        <w:trPr>
          <w:trHeight w:val="533"/>
        </w:trPr>
        <w:tc>
          <w:tcPr>
            <w:tcW w:w="608" w:type="dxa"/>
            <w:vAlign w:val="center"/>
          </w:tcPr>
          <w:p w14:paraId="288F6BE6" w14:textId="77777777" w:rsidR="00F60D4F" w:rsidRPr="00587FAE" w:rsidRDefault="00F60D4F" w:rsidP="00F60D4F">
            <w:pPr>
              <w:rPr>
                <w:color w:val="000000" w:themeColor="text1"/>
              </w:rPr>
            </w:pPr>
          </w:p>
        </w:tc>
        <w:tc>
          <w:tcPr>
            <w:tcW w:w="9848" w:type="dxa"/>
            <w:gridSpan w:val="4"/>
            <w:vAlign w:val="center"/>
          </w:tcPr>
          <w:p w14:paraId="212B1951" w14:textId="3A334A32" w:rsidR="00F60D4F" w:rsidRPr="007419BF" w:rsidRDefault="00F60D4F" w:rsidP="00F60D4F">
            <w:pPr>
              <w:rPr>
                <w:color w:val="000000" w:themeColor="text1"/>
              </w:rPr>
            </w:pPr>
            <w:r>
              <w:rPr>
                <w:color w:val="000000" w:themeColor="text1"/>
              </w:rPr>
              <w:t>2030</w:t>
            </w:r>
          </w:p>
        </w:tc>
      </w:tr>
      <w:tr w:rsidR="00F60D4F" w:rsidRPr="00E50B13" w14:paraId="0BDEA28A" w14:textId="77777777" w:rsidTr="00F60D4F">
        <w:tc>
          <w:tcPr>
            <w:tcW w:w="608" w:type="dxa"/>
            <w:vAlign w:val="center"/>
          </w:tcPr>
          <w:p w14:paraId="2B1BB6DA" w14:textId="77777777" w:rsidR="00F60D4F" w:rsidRPr="00BA1D39" w:rsidRDefault="00F60D4F" w:rsidP="00F60D4F">
            <w:pPr>
              <w:rPr>
                <w:b/>
                <w:bCs/>
              </w:rPr>
            </w:pPr>
            <w:r w:rsidRPr="00BA1D39">
              <w:rPr>
                <w:b/>
                <w:bCs/>
              </w:rPr>
              <w:t>13</w:t>
            </w:r>
          </w:p>
        </w:tc>
        <w:tc>
          <w:tcPr>
            <w:tcW w:w="9848" w:type="dxa"/>
            <w:gridSpan w:val="4"/>
            <w:shd w:val="clear" w:color="auto" w:fill="DEEAF6" w:themeFill="accent5" w:themeFillTint="33"/>
            <w:vAlign w:val="center"/>
          </w:tcPr>
          <w:p w14:paraId="6142971E" w14:textId="3F93B087" w:rsidR="00F60D4F" w:rsidRDefault="00F60D4F" w:rsidP="00F60D4F">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F60D4F" w:rsidRDefault="00F60D4F" w:rsidP="00F60D4F"/>
          <w:p w14:paraId="387F6F53" w14:textId="77777777" w:rsidR="00F60D4F" w:rsidRPr="00E50B13" w:rsidRDefault="00F60D4F" w:rsidP="00F60D4F">
            <w:pPr>
              <w:rPr>
                <w:i/>
                <w:iCs/>
                <w:sz w:val="22"/>
                <w:szCs w:val="22"/>
              </w:rPr>
            </w:pPr>
            <w:r w:rsidRPr="00E50B13">
              <w:rPr>
                <w:i/>
                <w:iCs/>
                <w:sz w:val="22"/>
                <w:szCs w:val="22"/>
              </w:rPr>
              <w:t>For example, head of state, independent regulatory or supervisory body, legislature, judiciary, ministry/department/agency, etc.</w:t>
            </w:r>
          </w:p>
        </w:tc>
      </w:tr>
      <w:tr w:rsidR="00F60D4F" w14:paraId="3D95EBA4" w14:textId="77777777" w:rsidTr="00F60D4F">
        <w:trPr>
          <w:trHeight w:val="533"/>
        </w:trPr>
        <w:tc>
          <w:tcPr>
            <w:tcW w:w="608" w:type="dxa"/>
            <w:vAlign w:val="center"/>
          </w:tcPr>
          <w:p w14:paraId="770E445F" w14:textId="77777777" w:rsidR="00F60D4F" w:rsidRPr="00BA1D39" w:rsidRDefault="00F60D4F" w:rsidP="00F60D4F">
            <w:pPr>
              <w:rPr>
                <w:b/>
                <w:bCs/>
              </w:rPr>
            </w:pPr>
          </w:p>
        </w:tc>
        <w:tc>
          <w:tcPr>
            <w:tcW w:w="9848" w:type="dxa"/>
            <w:gridSpan w:val="4"/>
            <w:vAlign w:val="center"/>
          </w:tcPr>
          <w:p w14:paraId="7961F236" w14:textId="43B7178F" w:rsidR="00F60D4F" w:rsidRDefault="00F60D4F" w:rsidP="00F60D4F">
            <w:r>
              <w:t>Governor of the National Bank of Rwanda</w:t>
            </w:r>
          </w:p>
        </w:tc>
      </w:tr>
      <w:tr w:rsidR="00F60D4F" w:rsidRPr="006B7B0D" w14:paraId="5375EB04" w14:textId="77777777" w:rsidTr="00F60D4F">
        <w:tc>
          <w:tcPr>
            <w:tcW w:w="608" w:type="dxa"/>
            <w:vAlign w:val="center"/>
          </w:tcPr>
          <w:p w14:paraId="3B7DCD51" w14:textId="77777777" w:rsidR="00F60D4F" w:rsidRPr="006B7B0D" w:rsidRDefault="00F60D4F" w:rsidP="00F60D4F">
            <w:pPr>
              <w:rPr>
                <w:b/>
                <w:bCs/>
              </w:rPr>
            </w:pPr>
            <w:r w:rsidRPr="006B7B0D">
              <w:rPr>
                <w:b/>
                <w:bCs/>
              </w:rPr>
              <w:t>14.1</w:t>
            </w:r>
          </w:p>
        </w:tc>
        <w:tc>
          <w:tcPr>
            <w:tcW w:w="9848" w:type="dxa"/>
            <w:gridSpan w:val="4"/>
            <w:shd w:val="clear" w:color="auto" w:fill="DEEAF6" w:themeFill="accent5" w:themeFillTint="33"/>
            <w:vAlign w:val="center"/>
          </w:tcPr>
          <w:p w14:paraId="643A74FD" w14:textId="77777777" w:rsidR="00F60D4F" w:rsidRDefault="00F60D4F" w:rsidP="00F60D4F">
            <w:r w:rsidRPr="006B7B0D">
              <w:t>Name the authority responsible for overseeing implementation and/or enforcement. In the case of EU regulation, limit answers to EU (i.e. supranational) authorities.</w:t>
            </w:r>
          </w:p>
          <w:p w14:paraId="31A70293" w14:textId="77777777" w:rsidR="00F60D4F" w:rsidRDefault="00F60D4F" w:rsidP="00F60D4F"/>
          <w:p w14:paraId="6F1A941F" w14:textId="77777777" w:rsidR="00F60D4F" w:rsidRPr="00543246" w:rsidRDefault="00F60D4F" w:rsidP="00F60D4F">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F60D4F" w:rsidRPr="006B7B0D" w:rsidRDefault="00F60D4F" w:rsidP="00F60D4F"/>
        </w:tc>
      </w:tr>
      <w:tr w:rsidR="00F60D4F" w:rsidRPr="006B7B0D" w14:paraId="2A7CB192" w14:textId="77777777" w:rsidTr="00F60D4F">
        <w:trPr>
          <w:trHeight w:val="533"/>
        </w:trPr>
        <w:tc>
          <w:tcPr>
            <w:tcW w:w="608" w:type="dxa"/>
            <w:vAlign w:val="center"/>
          </w:tcPr>
          <w:p w14:paraId="6DC5D06B" w14:textId="77777777" w:rsidR="00F60D4F" w:rsidRPr="006B7B0D" w:rsidRDefault="00F60D4F" w:rsidP="00F60D4F"/>
        </w:tc>
        <w:tc>
          <w:tcPr>
            <w:tcW w:w="9848" w:type="dxa"/>
            <w:gridSpan w:val="4"/>
            <w:vAlign w:val="center"/>
          </w:tcPr>
          <w:p w14:paraId="58D97C26" w14:textId="56CAA898" w:rsidR="00F60D4F" w:rsidRPr="006B7B0D" w:rsidRDefault="00F60D4F" w:rsidP="00F60D4F">
            <w:r>
              <w:t>National Bank of Rwanda (BNR)</w:t>
            </w:r>
          </w:p>
        </w:tc>
      </w:tr>
      <w:tr w:rsidR="00F60D4F" w:rsidRPr="006B7B0D" w14:paraId="2F387FFB" w14:textId="77777777" w:rsidTr="00F60D4F">
        <w:trPr>
          <w:trHeight w:val="63"/>
        </w:trPr>
        <w:tc>
          <w:tcPr>
            <w:tcW w:w="608" w:type="dxa"/>
            <w:vAlign w:val="center"/>
          </w:tcPr>
          <w:p w14:paraId="0CB4F9DF" w14:textId="77777777" w:rsidR="00F60D4F" w:rsidRPr="006B7B0D" w:rsidRDefault="00F60D4F" w:rsidP="00F60D4F">
            <w:r w:rsidRPr="006B7B0D">
              <w:t>14.1.1</w:t>
            </w:r>
          </w:p>
        </w:tc>
        <w:tc>
          <w:tcPr>
            <w:tcW w:w="9848" w:type="dxa"/>
            <w:gridSpan w:val="4"/>
            <w:shd w:val="clear" w:color="auto" w:fill="DEEAF6" w:themeFill="accent5" w:themeFillTint="33"/>
            <w:vAlign w:val="center"/>
          </w:tcPr>
          <w:p w14:paraId="15E28C99" w14:textId="77777777" w:rsidR="00F60D4F" w:rsidRPr="006B7B0D" w:rsidRDefault="00F60D4F" w:rsidP="00F60D4F">
            <w:r w:rsidRPr="006B7B0D">
              <w:t>To provide contextual information, indicate the extent to which this authority is perceived as having the capacity to undertake this work. Select the appropriate response using an X.</w:t>
            </w:r>
          </w:p>
        </w:tc>
      </w:tr>
      <w:tr w:rsidR="00F60D4F" w:rsidRPr="006B7B0D" w14:paraId="7BA44055" w14:textId="77777777" w:rsidTr="00F60D4F">
        <w:trPr>
          <w:trHeight w:val="63"/>
        </w:trPr>
        <w:tc>
          <w:tcPr>
            <w:tcW w:w="608" w:type="dxa"/>
            <w:vAlign w:val="center"/>
          </w:tcPr>
          <w:p w14:paraId="25929514" w14:textId="77777777" w:rsidR="00F60D4F" w:rsidRPr="006B7B0D" w:rsidRDefault="00F60D4F" w:rsidP="00F60D4F">
            <w:r w:rsidRPr="006B7B0D">
              <w:t>14.1.1.1</w:t>
            </w:r>
          </w:p>
        </w:tc>
        <w:tc>
          <w:tcPr>
            <w:tcW w:w="5755" w:type="dxa"/>
            <w:gridSpan w:val="3"/>
            <w:shd w:val="clear" w:color="auto" w:fill="E2EFD9" w:themeFill="accent6" w:themeFillTint="33"/>
            <w:vAlign w:val="center"/>
          </w:tcPr>
          <w:p w14:paraId="036DF264" w14:textId="77777777" w:rsidR="00F60D4F" w:rsidRPr="006B7B0D" w:rsidRDefault="00F60D4F" w:rsidP="00F60D4F">
            <w:r w:rsidRPr="006B7B0D">
              <w:t>No capacity</w:t>
            </w:r>
          </w:p>
        </w:tc>
        <w:tc>
          <w:tcPr>
            <w:tcW w:w="4093" w:type="dxa"/>
            <w:vAlign w:val="center"/>
          </w:tcPr>
          <w:p w14:paraId="2BF89CCD" w14:textId="77777777" w:rsidR="00F60D4F" w:rsidRPr="006B7B0D" w:rsidRDefault="00F60D4F" w:rsidP="00F60D4F"/>
        </w:tc>
      </w:tr>
      <w:tr w:rsidR="00F60D4F" w:rsidRPr="006B7B0D" w14:paraId="39BA7EDD" w14:textId="77777777" w:rsidTr="00F60D4F">
        <w:trPr>
          <w:trHeight w:val="63"/>
        </w:trPr>
        <w:tc>
          <w:tcPr>
            <w:tcW w:w="608" w:type="dxa"/>
            <w:vAlign w:val="center"/>
          </w:tcPr>
          <w:p w14:paraId="6744F13E" w14:textId="77777777" w:rsidR="00F60D4F" w:rsidRPr="006B7B0D" w:rsidRDefault="00F60D4F" w:rsidP="00F60D4F">
            <w:r w:rsidRPr="006B7B0D">
              <w:t>14.1.1.2</w:t>
            </w:r>
          </w:p>
        </w:tc>
        <w:tc>
          <w:tcPr>
            <w:tcW w:w="5755" w:type="dxa"/>
            <w:gridSpan w:val="3"/>
            <w:shd w:val="clear" w:color="auto" w:fill="E2EFD9" w:themeFill="accent6" w:themeFillTint="33"/>
            <w:vAlign w:val="center"/>
          </w:tcPr>
          <w:p w14:paraId="5AE7B4CF" w14:textId="77777777" w:rsidR="00F60D4F" w:rsidRPr="006B7B0D" w:rsidRDefault="00F60D4F" w:rsidP="00F60D4F">
            <w:r w:rsidRPr="006B7B0D">
              <w:t>Low capacity</w:t>
            </w:r>
          </w:p>
        </w:tc>
        <w:tc>
          <w:tcPr>
            <w:tcW w:w="4093" w:type="dxa"/>
            <w:vAlign w:val="center"/>
          </w:tcPr>
          <w:p w14:paraId="06104883" w14:textId="77777777" w:rsidR="00F60D4F" w:rsidRPr="006B7B0D" w:rsidRDefault="00F60D4F" w:rsidP="00F60D4F"/>
        </w:tc>
      </w:tr>
      <w:tr w:rsidR="00F60D4F" w:rsidRPr="006B7B0D" w14:paraId="2B9A716F" w14:textId="77777777" w:rsidTr="00F60D4F">
        <w:trPr>
          <w:trHeight w:val="63"/>
        </w:trPr>
        <w:tc>
          <w:tcPr>
            <w:tcW w:w="608" w:type="dxa"/>
            <w:vAlign w:val="center"/>
          </w:tcPr>
          <w:p w14:paraId="42A1C3BE" w14:textId="77777777" w:rsidR="00F60D4F" w:rsidRPr="006B7B0D" w:rsidRDefault="00F60D4F" w:rsidP="00F60D4F">
            <w:r w:rsidRPr="006B7B0D">
              <w:t>14.1.1.3</w:t>
            </w:r>
          </w:p>
        </w:tc>
        <w:tc>
          <w:tcPr>
            <w:tcW w:w="5755" w:type="dxa"/>
            <w:gridSpan w:val="3"/>
            <w:shd w:val="clear" w:color="auto" w:fill="E2EFD9" w:themeFill="accent6" w:themeFillTint="33"/>
            <w:vAlign w:val="center"/>
          </w:tcPr>
          <w:p w14:paraId="52DF3999" w14:textId="77777777" w:rsidR="00F60D4F" w:rsidRPr="006B7B0D" w:rsidRDefault="00F60D4F" w:rsidP="00F60D4F">
            <w:r w:rsidRPr="006B7B0D">
              <w:t>Medium capacity</w:t>
            </w:r>
          </w:p>
        </w:tc>
        <w:tc>
          <w:tcPr>
            <w:tcW w:w="4093" w:type="dxa"/>
            <w:vAlign w:val="center"/>
          </w:tcPr>
          <w:p w14:paraId="58B179CC" w14:textId="77777777" w:rsidR="00F60D4F" w:rsidRPr="006B7B0D" w:rsidRDefault="00F60D4F" w:rsidP="00F60D4F"/>
        </w:tc>
      </w:tr>
      <w:tr w:rsidR="00F60D4F" w:rsidRPr="006B7B0D" w14:paraId="68784F43" w14:textId="77777777" w:rsidTr="00F60D4F">
        <w:trPr>
          <w:trHeight w:val="63"/>
        </w:trPr>
        <w:tc>
          <w:tcPr>
            <w:tcW w:w="608" w:type="dxa"/>
            <w:vAlign w:val="center"/>
          </w:tcPr>
          <w:p w14:paraId="5EFE7F7F" w14:textId="77777777" w:rsidR="00F60D4F" w:rsidRPr="006B7B0D" w:rsidRDefault="00F60D4F" w:rsidP="00F60D4F">
            <w:r w:rsidRPr="006B7B0D">
              <w:t>14.1.1.4</w:t>
            </w:r>
          </w:p>
        </w:tc>
        <w:tc>
          <w:tcPr>
            <w:tcW w:w="5755" w:type="dxa"/>
            <w:gridSpan w:val="3"/>
            <w:shd w:val="clear" w:color="auto" w:fill="E2EFD9" w:themeFill="accent6" w:themeFillTint="33"/>
            <w:vAlign w:val="center"/>
          </w:tcPr>
          <w:p w14:paraId="646E129C" w14:textId="77777777" w:rsidR="00F60D4F" w:rsidRPr="006B7B0D" w:rsidRDefault="00F60D4F" w:rsidP="00F60D4F">
            <w:r w:rsidRPr="006B7B0D">
              <w:t>High capacity</w:t>
            </w:r>
          </w:p>
        </w:tc>
        <w:tc>
          <w:tcPr>
            <w:tcW w:w="4093" w:type="dxa"/>
            <w:vAlign w:val="center"/>
          </w:tcPr>
          <w:p w14:paraId="6DCCE4F4" w14:textId="35C99959" w:rsidR="00F60D4F" w:rsidRPr="006B7B0D" w:rsidRDefault="00F60D4F" w:rsidP="00F60D4F">
            <w:r>
              <w:t>X</w:t>
            </w:r>
          </w:p>
        </w:tc>
      </w:tr>
      <w:tr w:rsidR="00F60D4F" w:rsidRPr="006B7B0D" w14:paraId="06CA77C4" w14:textId="77777777" w:rsidTr="00F60D4F">
        <w:trPr>
          <w:trHeight w:val="63"/>
        </w:trPr>
        <w:tc>
          <w:tcPr>
            <w:tcW w:w="608" w:type="dxa"/>
            <w:vAlign w:val="center"/>
          </w:tcPr>
          <w:p w14:paraId="6A85A976" w14:textId="77777777" w:rsidR="00F60D4F" w:rsidRPr="006B7B0D" w:rsidRDefault="00F60D4F" w:rsidP="00F60D4F">
            <w:pPr>
              <w:rPr>
                <w:b/>
                <w:bCs/>
              </w:rPr>
            </w:pPr>
            <w:r w:rsidRPr="006B7B0D">
              <w:rPr>
                <w:b/>
                <w:bCs/>
              </w:rPr>
              <w:t>14.2</w:t>
            </w:r>
          </w:p>
        </w:tc>
        <w:tc>
          <w:tcPr>
            <w:tcW w:w="9848" w:type="dxa"/>
            <w:gridSpan w:val="4"/>
            <w:shd w:val="clear" w:color="auto" w:fill="DEEAF6" w:themeFill="accent5" w:themeFillTint="33"/>
            <w:vAlign w:val="center"/>
          </w:tcPr>
          <w:p w14:paraId="24C2F1D4" w14:textId="77777777" w:rsidR="00F60D4F" w:rsidRDefault="00F60D4F" w:rsidP="00F60D4F">
            <w:pPr>
              <w:rPr>
                <w:b/>
                <w:bCs/>
              </w:rPr>
            </w:pPr>
            <w:r>
              <w:rPr>
                <w:b/>
                <w:bCs/>
              </w:rPr>
              <w:t>Authority number 2</w:t>
            </w:r>
          </w:p>
          <w:p w14:paraId="65C42350" w14:textId="77777777" w:rsidR="00F60D4F" w:rsidRPr="00C27879" w:rsidRDefault="00F60D4F" w:rsidP="00F60D4F">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F60D4F" w:rsidRDefault="00F60D4F" w:rsidP="00F60D4F"/>
          <w:p w14:paraId="75458349" w14:textId="09DB031C" w:rsidR="00F60D4F" w:rsidRPr="006B7B0D" w:rsidRDefault="00F60D4F" w:rsidP="00F60D4F">
            <w:r w:rsidRPr="006B7B0D">
              <w:t>Name the authority responsible for overseeing implementation and/or enforcement. In the case of EU regulation, limit answers to EU (i.e. supranational) authorities.</w:t>
            </w:r>
          </w:p>
        </w:tc>
      </w:tr>
      <w:tr w:rsidR="00F60D4F" w:rsidRPr="006B7B0D" w14:paraId="7D26AF05" w14:textId="77777777" w:rsidTr="00F60D4F">
        <w:trPr>
          <w:trHeight w:val="533"/>
        </w:trPr>
        <w:tc>
          <w:tcPr>
            <w:tcW w:w="608" w:type="dxa"/>
            <w:vAlign w:val="center"/>
          </w:tcPr>
          <w:p w14:paraId="2061516D" w14:textId="77777777" w:rsidR="00F60D4F" w:rsidRPr="006B7B0D" w:rsidRDefault="00F60D4F" w:rsidP="00F60D4F">
            <w:pPr>
              <w:rPr>
                <w:b/>
                <w:bCs/>
              </w:rPr>
            </w:pPr>
          </w:p>
        </w:tc>
        <w:tc>
          <w:tcPr>
            <w:tcW w:w="9848" w:type="dxa"/>
            <w:gridSpan w:val="4"/>
            <w:vAlign w:val="center"/>
          </w:tcPr>
          <w:p w14:paraId="507D976A" w14:textId="77777777" w:rsidR="00F60D4F" w:rsidRPr="006B7B0D" w:rsidRDefault="00F60D4F" w:rsidP="00F60D4F"/>
        </w:tc>
      </w:tr>
      <w:tr w:rsidR="00F60D4F" w:rsidRPr="006B7B0D" w14:paraId="6AB9B869" w14:textId="77777777" w:rsidTr="00F60D4F">
        <w:trPr>
          <w:trHeight w:val="63"/>
        </w:trPr>
        <w:tc>
          <w:tcPr>
            <w:tcW w:w="608" w:type="dxa"/>
            <w:vAlign w:val="center"/>
          </w:tcPr>
          <w:p w14:paraId="50155A23" w14:textId="77777777" w:rsidR="00F60D4F" w:rsidRPr="006B7B0D" w:rsidRDefault="00F60D4F" w:rsidP="00F60D4F">
            <w:r w:rsidRPr="006B7B0D">
              <w:t>14.2.1</w:t>
            </w:r>
          </w:p>
        </w:tc>
        <w:tc>
          <w:tcPr>
            <w:tcW w:w="9848" w:type="dxa"/>
            <w:gridSpan w:val="4"/>
            <w:shd w:val="clear" w:color="auto" w:fill="DEEAF6" w:themeFill="accent5" w:themeFillTint="33"/>
            <w:vAlign w:val="center"/>
          </w:tcPr>
          <w:p w14:paraId="5E2FCC33" w14:textId="77777777" w:rsidR="00F60D4F" w:rsidRPr="006B7B0D" w:rsidRDefault="00F60D4F" w:rsidP="00F60D4F">
            <w:r w:rsidRPr="006B7B0D">
              <w:t>To provide contextual information, indicate the extent to which this authority is perceived as having the capacity to undertake this work. Select the appropriate response using an X.</w:t>
            </w:r>
          </w:p>
        </w:tc>
      </w:tr>
      <w:tr w:rsidR="00F60D4F" w:rsidRPr="006B7B0D" w14:paraId="1BA88269" w14:textId="77777777" w:rsidTr="00F60D4F">
        <w:trPr>
          <w:trHeight w:val="63"/>
        </w:trPr>
        <w:tc>
          <w:tcPr>
            <w:tcW w:w="608" w:type="dxa"/>
            <w:vAlign w:val="center"/>
          </w:tcPr>
          <w:p w14:paraId="71E485F5" w14:textId="77777777" w:rsidR="00F60D4F" w:rsidRPr="006B7B0D" w:rsidRDefault="00F60D4F" w:rsidP="00F60D4F">
            <w:r w:rsidRPr="006B7B0D">
              <w:t>14.2.1.1</w:t>
            </w:r>
          </w:p>
        </w:tc>
        <w:tc>
          <w:tcPr>
            <w:tcW w:w="5755" w:type="dxa"/>
            <w:gridSpan w:val="3"/>
            <w:shd w:val="clear" w:color="auto" w:fill="E2EFD9" w:themeFill="accent6" w:themeFillTint="33"/>
            <w:vAlign w:val="center"/>
          </w:tcPr>
          <w:p w14:paraId="66F404D5" w14:textId="77777777" w:rsidR="00F60D4F" w:rsidRPr="006B7B0D" w:rsidRDefault="00F60D4F" w:rsidP="00F60D4F">
            <w:r w:rsidRPr="006B7B0D">
              <w:t>No capacity</w:t>
            </w:r>
          </w:p>
        </w:tc>
        <w:tc>
          <w:tcPr>
            <w:tcW w:w="4093" w:type="dxa"/>
            <w:vAlign w:val="center"/>
          </w:tcPr>
          <w:p w14:paraId="3A6A50BF" w14:textId="77777777" w:rsidR="00F60D4F" w:rsidRPr="006B7B0D" w:rsidRDefault="00F60D4F" w:rsidP="00F60D4F"/>
        </w:tc>
      </w:tr>
      <w:tr w:rsidR="00F60D4F" w:rsidRPr="006B7B0D" w14:paraId="5D361E78" w14:textId="77777777" w:rsidTr="00F60D4F">
        <w:trPr>
          <w:trHeight w:val="63"/>
        </w:trPr>
        <w:tc>
          <w:tcPr>
            <w:tcW w:w="608" w:type="dxa"/>
            <w:vAlign w:val="center"/>
          </w:tcPr>
          <w:p w14:paraId="2A9FB383" w14:textId="77777777" w:rsidR="00F60D4F" w:rsidRPr="006B7B0D" w:rsidRDefault="00F60D4F" w:rsidP="00F60D4F">
            <w:r w:rsidRPr="006B7B0D">
              <w:lastRenderedPageBreak/>
              <w:t>14.2.1.2</w:t>
            </w:r>
          </w:p>
        </w:tc>
        <w:tc>
          <w:tcPr>
            <w:tcW w:w="5755" w:type="dxa"/>
            <w:gridSpan w:val="3"/>
            <w:shd w:val="clear" w:color="auto" w:fill="E2EFD9" w:themeFill="accent6" w:themeFillTint="33"/>
            <w:vAlign w:val="center"/>
          </w:tcPr>
          <w:p w14:paraId="4BB6795D" w14:textId="77777777" w:rsidR="00F60D4F" w:rsidRPr="006B7B0D" w:rsidRDefault="00F60D4F" w:rsidP="00F60D4F">
            <w:r w:rsidRPr="006B7B0D">
              <w:t>Low capacity</w:t>
            </w:r>
          </w:p>
        </w:tc>
        <w:tc>
          <w:tcPr>
            <w:tcW w:w="4093" w:type="dxa"/>
            <w:vAlign w:val="center"/>
          </w:tcPr>
          <w:p w14:paraId="325AB748" w14:textId="77777777" w:rsidR="00F60D4F" w:rsidRPr="006B7B0D" w:rsidRDefault="00F60D4F" w:rsidP="00F60D4F"/>
        </w:tc>
      </w:tr>
      <w:tr w:rsidR="00F60D4F" w:rsidRPr="006B7B0D" w14:paraId="18F660AB" w14:textId="77777777" w:rsidTr="00F60D4F">
        <w:trPr>
          <w:trHeight w:val="63"/>
        </w:trPr>
        <w:tc>
          <w:tcPr>
            <w:tcW w:w="608" w:type="dxa"/>
            <w:vAlign w:val="center"/>
          </w:tcPr>
          <w:p w14:paraId="003BCF38" w14:textId="77777777" w:rsidR="00F60D4F" w:rsidRPr="006B7B0D" w:rsidRDefault="00F60D4F" w:rsidP="00F60D4F">
            <w:r w:rsidRPr="006B7B0D">
              <w:t>14.2.1.3</w:t>
            </w:r>
          </w:p>
        </w:tc>
        <w:tc>
          <w:tcPr>
            <w:tcW w:w="5755" w:type="dxa"/>
            <w:gridSpan w:val="3"/>
            <w:shd w:val="clear" w:color="auto" w:fill="E2EFD9" w:themeFill="accent6" w:themeFillTint="33"/>
            <w:vAlign w:val="center"/>
          </w:tcPr>
          <w:p w14:paraId="118940DB" w14:textId="77777777" w:rsidR="00F60D4F" w:rsidRPr="006B7B0D" w:rsidRDefault="00F60D4F" w:rsidP="00F60D4F">
            <w:r w:rsidRPr="006B7B0D">
              <w:t>Medium capacity</w:t>
            </w:r>
          </w:p>
        </w:tc>
        <w:tc>
          <w:tcPr>
            <w:tcW w:w="4093" w:type="dxa"/>
            <w:vAlign w:val="center"/>
          </w:tcPr>
          <w:p w14:paraId="5989DD29" w14:textId="77777777" w:rsidR="00F60D4F" w:rsidRPr="006B7B0D" w:rsidRDefault="00F60D4F" w:rsidP="00F60D4F"/>
        </w:tc>
      </w:tr>
      <w:tr w:rsidR="00F60D4F" w:rsidRPr="006B7B0D" w14:paraId="0C248745" w14:textId="77777777" w:rsidTr="00F60D4F">
        <w:trPr>
          <w:trHeight w:val="63"/>
        </w:trPr>
        <w:tc>
          <w:tcPr>
            <w:tcW w:w="608" w:type="dxa"/>
            <w:vAlign w:val="center"/>
          </w:tcPr>
          <w:p w14:paraId="3EE745F4" w14:textId="77777777" w:rsidR="00F60D4F" w:rsidRPr="006B7B0D" w:rsidRDefault="00F60D4F" w:rsidP="00F60D4F">
            <w:r w:rsidRPr="006B7B0D">
              <w:t>14.2.1.4</w:t>
            </w:r>
          </w:p>
        </w:tc>
        <w:tc>
          <w:tcPr>
            <w:tcW w:w="5755" w:type="dxa"/>
            <w:gridSpan w:val="3"/>
            <w:shd w:val="clear" w:color="auto" w:fill="E2EFD9" w:themeFill="accent6" w:themeFillTint="33"/>
            <w:vAlign w:val="center"/>
          </w:tcPr>
          <w:p w14:paraId="49738692" w14:textId="77777777" w:rsidR="00F60D4F" w:rsidRPr="006B7B0D" w:rsidRDefault="00F60D4F" w:rsidP="00F60D4F">
            <w:r>
              <w:t>High</w:t>
            </w:r>
            <w:r w:rsidRPr="006B7B0D">
              <w:t xml:space="preserve"> capacity</w:t>
            </w:r>
          </w:p>
        </w:tc>
        <w:tc>
          <w:tcPr>
            <w:tcW w:w="4093" w:type="dxa"/>
            <w:vAlign w:val="center"/>
          </w:tcPr>
          <w:p w14:paraId="6FFE5C36" w14:textId="77777777" w:rsidR="00F60D4F" w:rsidRPr="006B7B0D" w:rsidRDefault="00F60D4F" w:rsidP="00F60D4F"/>
        </w:tc>
      </w:tr>
      <w:tr w:rsidR="00F60D4F" w:rsidRPr="006B7B0D" w14:paraId="40B951C4" w14:textId="77777777" w:rsidTr="00F60D4F">
        <w:trPr>
          <w:trHeight w:val="63"/>
        </w:trPr>
        <w:tc>
          <w:tcPr>
            <w:tcW w:w="608" w:type="dxa"/>
            <w:vAlign w:val="center"/>
          </w:tcPr>
          <w:p w14:paraId="70661B16" w14:textId="77777777" w:rsidR="00F60D4F" w:rsidRPr="006B7B0D" w:rsidRDefault="00F60D4F" w:rsidP="00F60D4F">
            <w:pPr>
              <w:rPr>
                <w:b/>
                <w:bCs/>
              </w:rPr>
            </w:pPr>
            <w:r w:rsidRPr="006B7B0D">
              <w:rPr>
                <w:b/>
                <w:bCs/>
              </w:rPr>
              <w:t>14.3</w:t>
            </w:r>
          </w:p>
        </w:tc>
        <w:tc>
          <w:tcPr>
            <w:tcW w:w="9848" w:type="dxa"/>
            <w:gridSpan w:val="4"/>
            <w:shd w:val="clear" w:color="auto" w:fill="DEEAF6" w:themeFill="accent5" w:themeFillTint="33"/>
            <w:vAlign w:val="center"/>
          </w:tcPr>
          <w:p w14:paraId="1829FD9A" w14:textId="77777777" w:rsidR="00F60D4F" w:rsidRDefault="00F60D4F" w:rsidP="00F60D4F">
            <w:pPr>
              <w:rPr>
                <w:b/>
                <w:bCs/>
              </w:rPr>
            </w:pPr>
            <w:r>
              <w:rPr>
                <w:b/>
                <w:bCs/>
              </w:rPr>
              <w:t>Authority number 3</w:t>
            </w:r>
          </w:p>
          <w:p w14:paraId="1DF2B1EC" w14:textId="77777777" w:rsidR="00F60D4F" w:rsidRPr="00C27879" w:rsidRDefault="00F60D4F" w:rsidP="00F60D4F">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F60D4F" w:rsidRDefault="00F60D4F" w:rsidP="00F60D4F"/>
          <w:p w14:paraId="5FB5137B" w14:textId="77777777" w:rsidR="00F60D4F" w:rsidRPr="006B7B0D" w:rsidRDefault="00F60D4F" w:rsidP="00F60D4F">
            <w:r w:rsidRPr="006B7B0D">
              <w:t>Name the authority responsible for overseeing implementation and/or enforcement. In the case of EU regulation, limit answers to EU (i.e. supranational) authorities.</w:t>
            </w:r>
          </w:p>
        </w:tc>
      </w:tr>
      <w:tr w:rsidR="00F60D4F" w:rsidRPr="006B7B0D" w14:paraId="5C0A0250" w14:textId="77777777" w:rsidTr="00F60D4F">
        <w:trPr>
          <w:trHeight w:val="533"/>
        </w:trPr>
        <w:tc>
          <w:tcPr>
            <w:tcW w:w="608" w:type="dxa"/>
            <w:vAlign w:val="center"/>
          </w:tcPr>
          <w:p w14:paraId="2082B541" w14:textId="77777777" w:rsidR="00F60D4F" w:rsidRPr="006B7B0D" w:rsidRDefault="00F60D4F" w:rsidP="00F60D4F">
            <w:pPr>
              <w:rPr>
                <w:b/>
                <w:bCs/>
              </w:rPr>
            </w:pPr>
          </w:p>
        </w:tc>
        <w:tc>
          <w:tcPr>
            <w:tcW w:w="9848" w:type="dxa"/>
            <w:gridSpan w:val="4"/>
            <w:vAlign w:val="center"/>
          </w:tcPr>
          <w:p w14:paraId="51704B6A" w14:textId="77777777" w:rsidR="00F60D4F" w:rsidRPr="006B7B0D" w:rsidRDefault="00F60D4F" w:rsidP="00F60D4F"/>
        </w:tc>
      </w:tr>
      <w:tr w:rsidR="00F60D4F" w:rsidRPr="006B7B0D" w14:paraId="77D0CF31" w14:textId="77777777" w:rsidTr="00F60D4F">
        <w:trPr>
          <w:trHeight w:val="63"/>
        </w:trPr>
        <w:tc>
          <w:tcPr>
            <w:tcW w:w="608" w:type="dxa"/>
            <w:vAlign w:val="center"/>
          </w:tcPr>
          <w:p w14:paraId="0707AAFB" w14:textId="77777777" w:rsidR="00F60D4F" w:rsidRPr="006B7B0D" w:rsidRDefault="00F60D4F" w:rsidP="00F60D4F">
            <w:r w:rsidRPr="006B7B0D">
              <w:t>14.3.1</w:t>
            </w:r>
          </w:p>
        </w:tc>
        <w:tc>
          <w:tcPr>
            <w:tcW w:w="9848" w:type="dxa"/>
            <w:gridSpan w:val="4"/>
            <w:shd w:val="clear" w:color="auto" w:fill="DEEAF6" w:themeFill="accent5" w:themeFillTint="33"/>
            <w:vAlign w:val="center"/>
          </w:tcPr>
          <w:p w14:paraId="4C371296" w14:textId="77777777" w:rsidR="00F60D4F" w:rsidRPr="006B7B0D" w:rsidRDefault="00F60D4F" w:rsidP="00F60D4F">
            <w:r w:rsidRPr="006B7B0D">
              <w:t>To provide contextual information, indicate the extent to which this authority is perceived as having the capacity to undertake this work. Select the appropriate response using an X.</w:t>
            </w:r>
          </w:p>
        </w:tc>
      </w:tr>
      <w:tr w:rsidR="00F60D4F" w:rsidRPr="006B7B0D" w14:paraId="2D84148F" w14:textId="77777777" w:rsidTr="00F60D4F">
        <w:trPr>
          <w:trHeight w:val="63"/>
        </w:trPr>
        <w:tc>
          <w:tcPr>
            <w:tcW w:w="608" w:type="dxa"/>
            <w:vAlign w:val="center"/>
          </w:tcPr>
          <w:p w14:paraId="20A98EAD" w14:textId="77777777" w:rsidR="00F60D4F" w:rsidRPr="006B7B0D" w:rsidRDefault="00F60D4F" w:rsidP="00F60D4F">
            <w:r w:rsidRPr="006B7B0D">
              <w:t>14.3.1.1</w:t>
            </w:r>
          </w:p>
        </w:tc>
        <w:tc>
          <w:tcPr>
            <w:tcW w:w="5755" w:type="dxa"/>
            <w:gridSpan w:val="3"/>
            <w:shd w:val="clear" w:color="auto" w:fill="E2EFD9" w:themeFill="accent6" w:themeFillTint="33"/>
            <w:vAlign w:val="center"/>
          </w:tcPr>
          <w:p w14:paraId="23D350B3" w14:textId="77777777" w:rsidR="00F60D4F" w:rsidRPr="006B7B0D" w:rsidRDefault="00F60D4F" w:rsidP="00F60D4F">
            <w:r w:rsidRPr="006B7B0D">
              <w:t>No capacity</w:t>
            </w:r>
          </w:p>
        </w:tc>
        <w:tc>
          <w:tcPr>
            <w:tcW w:w="4093" w:type="dxa"/>
            <w:vAlign w:val="center"/>
          </w:tcPr>
          <w:p w14:paraId="7CCBB24C" w14:textId="77777777" w:rsidR="00F60D4F" w:rsidRPr="006B7B0D" w:rsidRDefault="00F60D4F" w:rsidP="00F60D4F"/>
        </w:tc>
      </w:tr>
      <w:tr w:rsidR="00F60D4F" w:rsidRPr="006B7B0D" w14:paraId="648A4CEC" w14:textId="77777777" w:rsidTr="00F60D4F">
        <w:trPr>
          <w:trHeight w:val="63"/>
        </w:trPr>
        <w:tc>
          <w:tcPr>
            <w:tcW w:w="608" w:type="dxa"/>
            <w:vAlign w:val="center"/>
          </w:tcPr>
          <w:p w14:paraId="3F156AAC" w14:textId="77777777" w:rsidR="00F60D4F" w:rsidRPr="006B7B0D" w:rsidRDefault="00F60D4F" w:rsidP="00F60D4F">
            <w:r w:rsidRPr="006B7B0D">
              <w:t>14.3.1.2</w:t>
            </w:r>
          </w:p>
        </w:tc>
        <w:tc>
          <w:tcPr>
            <w:tcW w:w="5755" w:type="dxa"/>
            <w:gridSpan w:val="3"/>
            <w:shd w:val="clear" w:color="auto" w:fill="E2EFD9" w:themeFill="accent6" w:themeFillTint="33"/>
            <w:vAlign w:val="center"/>
          </w:tcPr>
          <w:p w14:paraId="33AA0F38" w14:textId="77777777" w:rsidR="00F60D4F" w:rsidRPr="006B7B0D" w:rsidRDefault="00F60D4F" w:rsidP="00F60D4F">
            <w:r w:rsidRPr="006B7B0D">
              <w:t>Low capacity</w:t>
            </w:r>
          </w:p>
        </w:tc>
        <w:tc>
          <w:tcPr>
            <w:tcW w:w="4093" w:type="dxa"/>
            <w:vAlign w:val="center"/>
          </w:tcPr>
          <w:p w14:paraId="1E169CCE" w14:textId="77777777" w:rsidR="00F60D4F" w:rsidRPr="006B7B0D" w:rsidRDefault="00F60D4F" w:rsidP="00F60D4F"/>
        </w:tc>
      </w:tr>
      <w:tr w:rsidR="00F60D4F" w:rsidRPr="006B7B0D" w14:paraId="52C76AF7" w14:textId="77777777" w:rsidTr="00F60D4F">
        <w:trPr>
          <w:trHeight w:val="63"/>
        </w:trPr>
        <w:tc>
          <w:tcPr>
            <w:tcW w:w="608" w:type="dxa"/>
            <w:vAlign w:val="center"/>
          </w:tcPr>
          <w:p w14:paraId="28B5DB84" w14:textId="77777777" w:rsidR="00F60D4F" w:rsidRPr="006B7B0D" w:rsidRDefault="00F60D4F" w:rsidP="00F60D4F">
            <w:r w:rsidRPr="006B7B0D">
              <w:t>14.3.1.3</w:t>
            </w:r>
          </w:p>
        </w:tc>
        <w:tc>
          <w:tcPr>
            <w:tcW w:w="5755" w:type="dxa"/>
            <w:gridSpan w:val="3"/>
            <w:shd w:val="clear" w:color="auto" w:fill="E2EFD9" w:themeFill="accent6" w:themeFillTint="33"/>
            <w:vAlign w:val="center"/>
          </w:tcPr>
          <w:p w14:paraId="63B3325D" w14:textId="77777777" w:rsidR="00F60D4F" w:rsidRPr="006B7B0D" w:rsidRDefault="00F60D4F" w:rsidP="00F60D4F">
            <w:r w:rsidRPr="006B7B0D">
              <w:t>Medium capacity</w:t>
            </w:r>
          </w:p>
        </w:tc>
        <w:tc>
          <w:tcPr>
            <w:tcW w:w="4093" w:type="dxa"/>
            <w:vAlign w:val="center"/>
          </w:tcPr>
          <w:p w14:paraId="6CA00AB3" w14:textId="77777777" w:rsidR="00F60D4F" w:rsidRPr="006B7B0D" w:rsidRDefault="00F60D4F" w:rsidP="00F60D4F"/>
        </w:tc>
      </w:tr>
      <w:tr w:rsidR="00F60D4F" w:rsidRPr="006B7B0D" w14:paraId="36227F50" w14:textId="77777777" w:rsidTr="00F60D4F">
        <w:trPr>
          <w:trHeight w:val="63"/>
        </w:trPr>
        <w:tc>
          <w:tcPr>
            <w:tcW w:w="608" w:type="dxa"/>
            <w:vAlign w:val="center"/>
          </w:tcPr>
          <w:p w14:paraId="475F5BD3" w14:textId="77777777" w:rsidR="00F60D4F" w:rsidRPr="006B7B0D" w:rsidRDefault="00F60D4F" w:rsidP="00F60D4F">
            <w:r w:rsidRPr="006B7B0D">
              <w:t>14.3.1.4</w:t>
            </w:r>
          </w:p>
        </w:tc>
        <w:tc>
          <w:tcPr>
            <w:tcW w:w="5755" w:type="dxa"/>
            <w:gridSpan w:val="3"/>
            <w:shd w:val="clear" w:color="auto" w:fill="E2EFD9" w:themeFill="accent6" w:themeFillTint="33"/>
            <w:vAlign w:val="center"/>
          </w:tcPr>
          <w:p w14:paraId="30527C2E" w14:textId="77777777" w:rsidR="00F60D4F" w:rsidRPr="006B7B0D" w:rsidRDefault="00F60D4F" w:rsidP="00F60D4F">
            <w:r w:rsidRPr="006B7B0D">
              <w:t>High capacity</w:t>
            </w:r>
          </w:p>
        </w:tc>
        <w:tc>
          <w:tcPr>
            <w:tcW w:w="4093" w:type="dxa"/>
            <w:vAlign w:val="center"/>
          </w:tcPr>
          <w:p w14:paraId="6772B1F9" w14:textId="77777777" w:rsidR="00F60D4F" w:rsidRPr="006B7B0D" w:rsidRDefault="00F60D4F" w:rsidP="00F60D4F"/>
        </w:tc>
      </w:tr>
      <w:tr w:rsidR="00F60D4F" w:rsidRPr="006B7B0D" w14:paraId="7246BF31" w14:textId="77777777" w:rsidTr="00F60D4F">
        <w:trPr>
          <w:trHeight w:val="63"/>
        </w:trPr>
        <w:tc>
          <w:tcPr>
            <w:tcW w:w="608" w:type="dxa"/>
            <w:vAlign w:val="center"/>
          </w:tcPr>
          <w:p w14:paraId="647B0271" w14:textId="77777777" w:rsidR="00F60D4F" w:rsidRPr="006B7B0D" w:rsidRDefault="00F60D4F" w:rsidP="00F60D4F">
            <w:pPr>
              <w:rPr>
                <w:b/>
                <w:bCs/>
              </w:rPr>
            </w:pPr>
            <w:r w:rsidRPr="006B7B0D">
              <w:rPr>
                <w:b/>
                <w:bCs/>
              </w:rPr>
              <w:t>14.4</w:t>
            </w:r>
          </w:p>
        </w:tc>
        <w:tc>
          <w:tcPr>
            <w:tcW w:w="9848" w:type="dxa"/>
            <w:gridSpan w:val="4"/>
            <w:shd w:val="clear" w:color="auto" w:fill="DEEAF6" w:themeFill="accent5" w:themeFillTint="33"/>
            <w:vAlign w:val="center"/>
          </w:tcPr>
          <w:p w14:paraId="5E1995D8" w14:textId="77777777" w:rsidR="00F60D4F" w:rsidRDefault="00F60D4F" w:rsidP="00F60D4F">
            <w:pPr>
              <w:rPr>
                <w:b/>
                <w:bCs/>
              </w:rPr>
            </w:pPr>
            <w:r>
              <w:rPr>
                <w:b/>
                <w:bCs/>
              </w:rPr>
              <w:t>Authority number 4</w:t>
            </w:r>
          </w:p>
          <w:p w14:paraId="169675C9" w14:textId="77777777" w:rsidR="00F60D4F" w:rsidRPr="00C27879" w:rsidRDefault="00F60D4F" w:rsidP="00F60D4F">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F60D4F" w:rsidRDefault="00F60D4F" w:rsidP="00F60D4F"/>
          <w:p w14:paraId="6F462D5A" w14:textId="77777777" w:rsidR="00F60D4F" w:rsidRPr="006B7B0D" w:rsidRDefault="00F60D4F" w:rsidP="00F60D4F">
            <w:r w:rsidRPr="006B7B0D">
              <w:t>Name the authority responsible for overseeing implementation and/or enforcement. In the case of EU regulation, limit answers to EU (i.e. supranational) authorities.</w:t>
            </w:r>
          </w:p>
        </w:tc>
      </w:tr>
      <w:tr w:rsidR="00F60D4F" w:rsidRPr="006B7B0D" w14:paraId="15ED0B87" w14:textId="77777777" w:rsidTr="00F60D4F">
        <w:trPr>
          <w:trHeight w:val="533"/>
        </w:trPr>
        <w:tc>
          <w:tcPr>
            <w:tcW w:w="608" w:type="dxa"/>
            <w:vAlign w:val="center"/>
          </w:tcPr>
          <w:p w14:paraId="1F21B16A" w14:textId="77777777" w:rsidR="00F60D4F" w:rsidRPr="006B7B0D" w:rsidRDefault="00F60D4F" w:rsidP="00F60D4F">
            <w:pPr>
              <w:rPr>
                <w:b/>
                <w:bCs/>
              </w:rPr>
            </w:pPr>
          </w:p>
        </w:tc>
        <w:tc>
          <w:tcPr>
            <w:tcW w:w="9848" w:type="dxa"/>
            <w:gridSpan w:val="4"/>
            <w:vAlign w:val="center"/>
          </w:tcPr>
          <w:p w14:paraId="6A9FF7A9" w14:textId="77777777" w:rsidR="00F60D4F" w:rsidRPr="006B7B0D" w:rsidRDefault="00F60D4F" w:rsidP="00F60D4F"/>
        </w:tc>
      </w:tr>
      <w:tr w:rsidR="00F60D4F" w:rsidRPr="006B7B0D" w14:paraId="24183447" w14:textId="77777777" w:rsidTr="00F60D4F">
        <w:trPr>
          <w:trHeight w:val="63"/>
        </w:trPr>
        <w:tc>
          <w:tcPr>
            <w:tcW w:w="608" w:type="dxa"/>
            <w:vAlign w:val="center"/>
          </w:tcPr>
          <w:p w14:paraId="41DFFA8E" w14:textId="77777777" w:rsidR="00F60D4F" w:rsidRPr="006B7B0D" w:rsidRDefault="00F60D4F" w:rsidP="00F60D4F">
            <w:r w:rsidRPr="006B7B0D">
              <w:lastRenderedPageBreak/>
              <w:t>14.4.1</w:t>
            </w:r>
          </w:p>
        </w:tc>
        <w:tc>
          <w:tcPr>
            <w:tcW w:w="9848" w:type="dxa"/>
            <w:gridSpan w:val="4"/>
            <w:shd w:val="clear" w:color="auto" w:fill="DEEAF6" w:themeFill="accent5" w:themeFillTint="33"/>
            <w:vAlign w:val="center"/>
          </w:tcPr>
          <w:p w14:paraId="489C027C" w14:textId="77777777" w:rsidR="00F60D4F" w:rsidRPr="006B7B0D" w:rsidRDefault="00F60D4F" w:rsidP="00F60D4F">
            <w:r w:rsidRPr="006B7B0D">
              <w:t>To provide contextual information, indicate the extent to which this authority is perceived as having the capacity to undertake this work. Select the appropriate response using an X.</w:t>
            </w:r>
          </w:p>
        </w:tc>
      </w:tr>
      <w:tr w:rsidR="00F60D4F" w:rsidRPr="006B7B0D" w14:paraId="15E0E51D" w14:textId="77777777" w:rsidTr="00F60D4F">
        <w:trPr>
          <w:trHeight w:val="63"/>
        </w:trPr>
        <w:tc>
          <w:tcPr>
            <w:tcW w:w="608" w:type="dxa"/>
            <w:vAlign w:val="center"/>
          </w:tcPr>
          <w:p w14:paraId="4F9A4A7B" w14:textId="77777777" w:rsidR="00F60D4F" w:rsidRPr="006B7B0D" w:rsidRDefault="00F60D4F" w:rsidP="00F60D4F">
            <w:r w:rsidRPr="006B7B0D">
              <w:t>14.4.1.1</w:t>
            </w:r>
          </w:p>
        </w:tc>
        <w:tc>
          <w:tcPr>
            <w:tcW w:w="5755" w:type="dxa"/>
            <w:gridSpan w:val="3"/>
            <w:shd w:val="clear" w:color="auto" w:fill="E2EFD9" w:themeFill="accent6" w:themeFillTint="33"/>
            <w:vAlign w:val="center"/>
          </w:tcPr>
          <w:p w14:paraId="6D281D7C" w14:textId="77777777" w:rsidR="00F60D4F" w:rsidRPr="006B7B0D" w:rsidRDefault="00F60D4F" w:rsidP="00F60D4F">
            <w:r w:rsidRPr="006B7B0D">
              <w:t>No capacity</w:t>
            </w:r>
          </w:p>
        </w:tc>
        <w:tc>
          <w:tcPr>
            <w:tcW w:w="4093" w:type="dxa"/>
            <w:vAlign w:val="center"/>
          </w:tcPr>
          <w:p w14:paraId="36FFFEDB" w14:textId="77777777" w:rsidR="00F60D4F" w:rsidRPr="006B7B0D" w:rsidRDefault="00F60D4F" w:rsidP="00F60D4F"/>
        </w:tc>
      </w:tr>
      <w:tr w:rsidR="00F60D4F" w:rsidRPr="006B7B0D" w14:paraId="2ED25454" w14:textId="77777777" w:rsidTr="00F60D4F">
        <w:trPr>
          <w:trHeight w:val="63"/>
        </w:trPr>
        <w:tc>
          <w:tcPr>
            <w:tcW w:w="608" w:type="dxa"/>
            <w:vAlign w:val="center"/>
          </w:tcPr>
          <w:p w14:paraId="6FC23CEF" w14:textId="77777777" w:rsidR="00F60D4F" w:rsidRPr="006B7B0D" w:rsidRDefault="00F60D4F" w:rsidP="00F60D4F">
            <w:r w:rsidRPr="006B7B0D">
              <w:t>14.4.1.2</w:t>
            </w:r>
          </w:p>
        </w:tc>
        <w:tc>
          <w:tcPr>
            <w:tcW w:w="5755" w:type="dxa"/>
            <w:gridSpan w:val="3"/>
            <w:shd w:val="clear" w:color="auto" w:fill="E2EFD9" w:themeFill="accent6" w:themeFillTint="33"/>
            <w:vAlign w:val="center"/>
          </w:tcPr>
          <w:p w14:paraId="09A88DE5" w14:textId="77777777" w:rsidR="00F60D4F" w:rsidRPr="006B7B0D" w:rsidRDefault="00F60D4F" w:rsidP="00F60D4F">
            <w:r w:rsidRPr="006B7B0D">
              <w:t>Low capacity</w:t>
            </w:r>
          </w:p>
        </w:tc>
        <w:tc>
          <w:tcPr>
            <w:tcW w:w="4093" w:type="dxa"/>
            <w:vAlign w:val="center"/>
          </w:tcPr>
          <w:p w14:paraId="2258416A" w14:textId="77777777" w:rsidR="00F60D4F" w:rsidRPr="006B7B0D" w:rsidRDefault="00F60D4F" w:rsidP="00F60D4F"/>
        </w:tc>
      </w:tr>
      <w:tr w:rsidR="00F60D4F" w:rsidRPr="006B7B0D" w14:paraId="6F89B1B5" w14:textId="77777777" w:rsidTr="00F60D4F">
        <w:trPr>
          <w:trHeight w:val="63"/>
        </w:trPr>
        <w:tc>
          <w:tcPr>
            <w:tcW w:w="608" w:type="dxa"/>
            <w:vAlign w:val="center"/>
          </w:tcPr>
          <w:p w14:paraId="55F9E5AB" w14:textId="77777777" w:rsidR="00F60D4F" w:rsidRPr="006B7B0D" w:rsidRDefault="00F60D4F" w:rsidP="00F60D4F">
            <w:r w:rsidRPr="006B7B0D">
              <w:t>14.4.1.3</w:t>
            </w:r>
          </w:p>
        </w:tc>
        <w:tc>
          <w:tcPr>
            <w:tcW w:w="5755" w:type="dxa"/>
            <w:gridSpan w:val="3"/>
            <w:shd w:val="clear" w:color="auto" w:fill="E2EFD9" w:themeFill="accent6" w:themeFillTint="33"/>
            <w:vAlign w:val="center"/>
          </w:tcPr>
          <w:p w14:paraId="6EECB213" w14:textId="77777777" w:rsidR="00F60D4F" w:rsidRPr="006B7B0D" w:rsidRDefault="00F60D4F" w:rsidP="00F60D4F">
            <w:r w:rsidRPr="006B7B0D">
              <w:t>Medium capacity</w:t>
            </w:r>
          </w:p>
        </w:tc>
        <w:tc>
          <w:tcPr>
            <w:tcW w:w="4093" w:type="dxa"/>
            <w:vAlign w:val="center"/>
          </w:tcPr>
          <w:p w14:paraId="097884C2" w14:textId="77777777" w:rsidR="00F60D4F" w:rsidRPr="006B7B0D" w:rsidRDefault="00F60D4F" w:rsidP="00F60D4F"/>
        </w:tc>
      </w:tr>
      <w:tr w:rsidR="00F60D4F" w:rsidRPr="006B7B0D" w14:paraId="58F9C04F" w14:textId="77777777" w:rsidTr="00F60D4F">
        <w:trPr>
          <w:trHeight w:val="63"/>
        </w:trPr>
        <w:tc>
          <w:tcPr>
            <w:tcW w:w="608" w:type="dxa"/>
            <w:vAlign w:val="center"/>
          </w:tcPr>
          <w:p w14:paraId="1073658B" w14:textId="77777777" w:rsidR="00F60D4F" w:rsidRPr="006B7B0D" w:rsidRDefault="00F60D4F" w:rsidP="00F60D4F">
            <w:r w:rsidRPr="006B7B0D">
              <w:t>14.4.1.4</w:t>
            </w:r>
          </w:p>
        </w:tc>
        <w:tc>
          <w:tcPr>
            <w:tcW w:w="5755" w:type="dxa"/>
            <w:gridSpan w:val="3"/>
            <w:shd w:val="clear" w:color="auto" w:fill="E2EFD9" w:themeFill="accent6" w:themeFillTint="33"/>
            <w:vAlign w:val="center"/>
          </w:tcPr>
          <w:p w14:paraId="360B317B" w14:textId="77777777" w:rsidR="00F60D4F" w:rsidRPr="006B7B0D" w:rsidRDefault="00F60D4F" w:rsidP="00F60D4F">
            <w:r w:rsidRPr="006B7B0D">
              <w:t>High capacity</w:t>
            </w:r>
          </w:p>
        </w:tc>
        <w:tc>
          <w:tcPr>
            <w:tcW w:w="4093" w:type="dxa"/>
            <w:vAlign w:val="center"/>
          </w:tcPr>
          <w:p w14:paraId="6676070F" w14:textId="77777777" w:rsidR="00F60D4F" w:rsidRPr="006B7B0D" w:rsidRDefault="00F60D4F" w:rsidP="00F60D4F"/>
        </w:tc>
      </w:tr>
      <w:tr w:rsidR="00F60D4F" w:rsidRPr="006B7B0D" w14:paraId="09425841" w14:textId="77777777" w:rsidTr="00F60D4F">
        <w:trPr>
          <w:trHeight w:val="63"/>
        </w:trPr>
        <w:tc>
          <w:tcPr>
            <w:tcW w:w="608" w:type="dxa"/>
            <w:vAlign w:val="center"/>
          </w:tcPr>
          <w:p w14:paraId="00538C31" w14:textId="77777777" w:rsidR="00F60D4F" w:rsidRPr="006B7B0D" w:rsidRDefault="00F60D4F" w:rsidP="00F60D4F">
            <w:pPr>
              <w:rPr>
                <w:b/>
                <w:bCs/>
              </w:rPr>
            </w:pPr>
            <w:r w:rsidRPr="006B7B0D">
              <w:rPr>
                <w:b/>
                <w:bCs/>
              </w:rPr>
              <w:t>14.5</w:t>
            </w:r>
          </w:p>
        </w:tc>
        <w:tc>
          <w:tcPr>
            <w:tcW w:w="9848" w:type="dxa"/>
            <w:gridSpan w:val="4"/>
            <w:shd w:val="clear" w:color="auto" w:fill="DEEAF6" w:themeFill="accent5" w:themeFillTint="33"/>
            <w:vAlign w:val="center"/>
          </w:tcPr>
          <w:p w14:paraId="2035E016" w14:textId="77777777" w:rsidR="00F60D4F" w:rsidRDefault="00F60D4F" w:rsidP="00F60D4F">
            <w:pPr>
              <w:rPr>
                <w:b/>
                <w:bCs/>
              </w:rPr>
            </w:pPr>
            <w:r>
              <w:rPr>
                <w:b/>
                <w:bCs/>
              </w:rPr>
              <w:t>Authority number 5</w:t>
            </w:r>
          </w:p>
          <w:p w14:paraId="4DE26CE2" w14:textId="77777777" w:rsidR="00F60D4F" w:rsidRPr="00C27879" w:rsidRDefault="00F60D4F" w:rsidP="00F60D4F">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F60D4F" w:rsidRDefault="00F60D4F" w:rsidP="00F60D4F"/>
          <w:p w14:paraId="4CF90BB1" w14:textId="77777777" w:rsidR="00F60D4F" w:rsidRPr="006B7B0D" w:rsidRDefault="00F60D4F" w:rsidP="00F60D4F">
            <w:r w:rsidRPr="006B7B0D">
              <w:t>Name the authority responsible for overseeing implementation and/or enforcement. In the case of EU regulation, limit answers to EU (i.e. supranational) authorities.</w:t>
            </w:r>
          </w:p>
        </w:tc>
      </w:tr>
      <w:tr w:rsidR="00F60D4F" w:rsidRPr="006B7B0D" w14:paraId="087D6116" w14:textId="77777777" w:rsidTr="00F60D4F">
        <w:trPr>
          <w:trHeight w:val="533"/>
        </w:trPr>
        <w:tc>
          <w:tcPr>
            <w:tcW w:w="608" w:type="dxa"/>
            <w:vAlign w:val="center"/>
          </w:tcPr>
          <w:p w14:paraId="51405CA6" w14:textId="77777777" w:rsidR="00F60D4F" w:rsidRPr="006B7B0D" w:rsidRDefault="00F60D4F" w:rsidP="00F60D4F">
            <w:pPr>
              <w:rPr>
                <w:b/>
                <w:bCs/>
              </w:rPr>
            </w:pPr>
          </w:p>
        </w:tc>
        <w:tc>
          <w:tcPr>
            <w:tcW w:w="9848" w:type="dxa"/>
            <w:gridSpan w:val="4"/>
            <w:vAlign w:val="center"/>
          </w:tcPr>
          <w:p w14:paraId="2D2F3E7F" w14:textId="77777777" w:rsidR="00F60D4F" w:rsidRPr="006B7B0D" w:rsidRDefault="00F60D4F" w:rsidP="00F60D4F"/>
        </w:tc>
      </w:tr>
      <w:tr w:rsidR="00F60D4F" w:rsidRPr="006B7B0D" w14:paraId="357CC0D4" w14:textId="77777777" w:rsidTr="00F60D4F">
        <w:trPr>
          <w:trHeight w:val="63"/>
        </w:trPr>
        <w:tc>
          <w:tcPr>
            <w:tcW w:w="608" w:type="dxa"/>
            <w:vAlign w:val="center"/>
          </w:tcPr>
          <w:p w14:paraId="4D023F64" w14:textId="77777777" w:rsidR="00F60D4F" w:rsidRPr="006B7B0D" w:rsidRDefault="00F60D4F" w:rsidP="00F60D4F">
            <w:r w:rsidRPr="006B7B0D">
              <w:t>14.5.1</w:t>
            </w:r>
          </w:p>
        </w:tc>
        <w:tc>
          <w:tcPr>
            <w:tcW w:w="9848" w:type="dxa"/>
            <w:gridSpan w:val="4"/>
            <w:shd w:val="clear" w:color="auto" w:fill="DEEAF6" w:themeFill="accent5" w:themeFillTint="33"/>
            <w:vAlign w:val="center"/>
          </w:tcPr>
          <w:p w14:paraId="6A46B438" w14:textId="77777777" w:rsidR="00F60D4F" w:rsidRPr="006B7B0D" w:rsidRDefault="00F60D4F" w:rsidP="00F60D4F">
            <w:r w:rsidRPr="006B7B0D">
              <w:t>To provide contextual information, indicate the extent to which this authority is perceived as having the capacity to undertake this work. Select the appropriate response using an X.</w:t>
            </w:r>
          </w:p>
        </w:tc>
      </w:tr>
      <w:tr w:rsidR="00F60D4F" w:rsidRPr="006B7B0D" w14:paraId="4CADB610" w14:textId="77777777" w:rsidTr="00F60D4F">
        <w:trPr>
          <w:trHeight w:val="63"/>
        </w:trPr>
        <w:tc>
          <w:tcPr>
            <w:tcW w:w="608" w:type="dxa"/>
            <w:vAlign w:val="center"/>
          </w:tcPr>
          <w:p w14:paraId="0DFE61DB" w14:textId="77777777" w:rsidR="00F60D4F" w:rsidRPr="006B7B0D" w:rsidRDefault="00F60D4F" w:rsidP="00F60D4F">
            <w:r w:rsidRPr="006B7B0D">
              <w:t>14.5.1.1</w:t>
            </w:r>
          </w:p>
        </w:tc>
        <w:tc>
          <w:tcPr>
            <w:tcW w:w="5755" w:type="dxa"/>
            <w:gridSpan w:val="3"/>
            <w:shd w:val="clear" w:color="auto" w:fill="E2EFD9" w:themeFill="accent6" w:themeFillTint="33"/>
            <w:vAlign w:val="center"/>
          </w:tcPr>
          <w:p w14:paraId="72FCC40E" w14:textId="77777777" w:rsidR="00F60D4F" w:rsidRPr="006B7B0D" w:rsidRDefault="00F60D4F" w:rsidP="00F60D4F">
            <w:r w:rsidRPr="006B7B0D">
              <w:t>No capacity</w:t>
            </w:r>
          </w:p>
        </w:tc>
        <w:tc>
          <w:tcPr>
            <w:tcW w:w="4093" w:type="dxa"/>
            <w:vAlign w:val="center"/>
          </w:tcPr>
          <w:p w14:paraId="65FA4173" w14:textId="77777777" w:rsidR="00F60D4F" w:rsidRPr="006B7B0D" w:rsidRDefault="00F60D4F" w:rsidP="00F60D4F"/>
        </w:tc>
      </w:tr>
      <w:tr w:rsidR="00F60D4F" w:rsidRPr="006B7B0D" w14:paraId="40A766AA" w14:textId="77777777" w:rsidTr="00F60D4F">
        <w:trPr>
          <w:trHeight w:val="63"/>
        </w:trPr>
        <w:tc>
          <w:tcPr>
            <w:tcW w:w="608" w:type="dxa"/>
            <w:vAlign w:val="center"/>
          </w:tcPr>
          <w:p w14:paraId="3F2E631F" w14:textId="77777777" w:rsidR="00F60D4F" w:rsidRPr="006B7B0D" w:rsidRDefault="00F60D4F" w:rsidP="00F60D4F">
            <w:r w:rsidRPr="006B7B0D">
              <w:t>14.5.1.2</w:t>
            </w:r>
          </w:p>
        </w:tc>
        <w:tc>
          <w:tcPr>
            <w:tcW w:w="5755" w:type="dxa"/>
            <w:gridSpan w:val="3"/>
            <w:shd w:val="clear" w:color="auto" w:fill="E2EFD9" w:themeFill="accent6" w:themeFillTint="33"/>
            <w:vAlign w:val="center"/>
          </w:tcPr>
          <w:p w14:paraId="719D77E5" w14:textId="77777777" w:rsidR="00F60D4F" w:rsidRPr="006B7B0D" w:rsidRDefault="00F60D4F" w:rsidP="00F60D4F">
            <w:r w:rsidRPr="006B7B0D">
              <w:t>Low capacity</w:t>
            </w:r>
          </w:p>
        </w:tc>
        <w:tc>
          <w:tcPr>
            <w:tcW w:w="4093" w:type="dxa"/>
            <w:vAlign w:val="center"/>
          </w:tcPr>
          <w:p w14:paraId="410D9203" w14:textId="77777777" w:rsidR="00F60D4F" w:rsidRPr="006B7B0D" w:rsidRDefault="00F60D4F" w:rsidP="00F60D4F"/>
        </w:tc>
      </w:tr>
      <w:tr w:rsidR="00F60D4F" w:rsidRPr="006B7B0D" w14:paraId="519F945D" w14:textId="77777777" w:rsidTr="00F60D4F">
        <w:trPr>
          <w:trHeight w:val="63"/>
        </w:trPr>
        <w:tc>
          <w:tcPr>
            <w:tcW w:w="608" w:type="dxa"/>
            <w:vAlign w:val="center"/>
          </w:tcPr>
          <w:p w14:paraId="711A5EF9" w14:textId="77777777" w:rsidR="00F60D4F" w:rsidRPr="006B7B0D" w:rsidRDefault="00F60D4F" w:rsidP="00F60D4F">
            <w:r w:rsidRPr="006B7B0D">
              <w:t>14.5.1.3</w:t>
            </w:r>
          </w:p>
        </w:tc>
        <w:tc>
          <w:tcPr>
            <w:tcW w:w="5755" w:type="dxa"/>
            <w:gridSpan w:val="3"/>
            <w:shd w:val="clear" w:color="auto" w:fill="E2EFD9" w:themeFill="accent6" w:themeFillTint="33"/>
            <w:vAlign w:val="center"/>
          </w:tcPr>
          <w:p w14:paraId="1BBA60C8" w14:textId="77777777" w:rsidR="00F60D4F" w:rsidRPr="006B7B0D" w:rsidRDefault="00F60D4F" w:rsidP="00F60D4F">
            <w:r w:rsidRPr="006B7B0D">
              <w:t>Medium capacity</w:t>
            </w:r>
          </w:p>
        </w:tc>
        <w:tc>
          <w:tcPr>
            <w:tcW w:w="4093" w:type="dxa"/>
            <w:vAlign w:val="center"/>
          </w:tcPr>
          <w:p w14:paraId="581FA8E7" w14:textId="77777777" w:rsidR="00F60D4F" w:rsidRPr="006B7B0D" w:rsidRDefault="00F60D4F" w:rsidP="00F60D4F"/>
        </w:tc>
      </w:tr>
      <w:tr w:rsidR="00F60D4F" w:rsidRPr="006B7B0D" w14:paraId="17FA048F" w14:textId="77777777" w:rsidTr="00F60D4F">
        <w:trPr>
          <w:trHeight w:val="63"/>
        </w:trPr>
        <w:tc>
          <w:tcPr>
            <w:tcW w:w="608" w:type="dxa"/>
            <w:vAlign w:val="center"/>
          </w:tcPr>
          <w:p w14:paraId="720B8395" w14:textId="77777777" w:rsidR="00F60D4F" w:rsidRPr="006B7B0D" w:rsidRDefault="00F60D4F" w:rsidP="00F60D4F">
            <w:r w:rsidRPr="006B7B0D">
              <w:t>14.5.1.4</w:t>
            </w:r>
          </w:p>
        </w:tc>
        <w:tc>
          <w:tcPr>
            <w:tcW w:w="5755" w:type="dxa"/>
            <w:gridSpan w:val="3"/>
            <w:shd w:val="clear" w:color="auto" w:fill="E2EFD9" w:themeFill="accent6" w:themeFillTint="33"/>
            <w:vAlign w:val="center"/>
          </w:tcPr>
          <w:p w14:paraId="3EC3D620" w14:textId="77777777" w:rsidR="00F60D4F" w:rsidRPr="006B7B0D" w:rsidRDefault="00F60D4F" w:rsidP="00F60D4F">
            <w:r w:rsidRPr="006B7B0D">
              <w:t>High capacity</w:t>
            </w:r>
          </w:p>
        </w:tc>
        <w:tc>
          <w:tcPr>
            <w:tcW w:w="4093" w:type="dxa"/>
            <w:vAlign w:val="center"/>
          </w:tcPr>
          <w:p w14:paraId="79FA7226" w14:textId="77777777" w:rsidR="00F60D4F" w:rsidRPr="006B7B0D" w:rsidRDefault="00F60D4F" w:rsidP="00F60D4F"/>
        </w:tc>
      </w:tr>
      <w:tr w:rsidR="00F60D4F" w14:paraId="5949482C" w14:textId="77777777" w:rsidTr="00F60D4F">
        <w:trPr>
          <w:trHeight w:val="984"/>
        </w:trPr>
        <w:tc>
          <w:tcPr>
            <w:tcW w:w="608" w:type="dxa"/>
            <w:vAlign w:val="center"/>
          </w:tcPr>
          <w:p w14:paraId="6D8D92E0" w14:textId="77777777" w:rsidR="00F60D4F" w:rsidRPr="00BA1D39" w:rsidRDefault="00F60D4F" w:rsidP="00F60D4F">
            <w:pPr>
              <w:rPr>
                <w:b/>
                <w:bCs/>
              </w:rPr>
            </w:pPr>
            <w:r w:rsidRPr="00BA1D39">
              <w:rPr>
                <w:b/>
                <w:bCs/>
              </w:rPr>
              <w:t>15</w:t>
            </w:r>
          </w:p>
        </w:tc>
        <w:tc>
          <w:tcPr>
            <w:tcW w:w="9848" w:type="dxa"/>
            <w:gridSpan w:val="4"/>
            <w:shd w:val="clear" w:color="auto" w:fill="DEEAF6" w:themeFill="accent5" w:themeFillTint="33"/>
            <w:vAlign w:val="center"/>
          </w:tcPr>
          <w:p w14:paraId="6B488CAA" w14:textId="77777777" w:rsidR="00F60D4F" w:rsidRDefault="00F60D4F" w:rsidP="00F60D4F">
            <w:r>
              <w:t>If relevant, please provide additional information to clarify the reasoning behind the response to Q14.</w:t>
            </w:r>
          </w:p>
        </w:tc>
      </w:tr>
      <w:tr w:rsidR="00F60D4F" w14:paraId="50F2DDFC" w14:textId="77777777" w:rsidTr="00F60D4F">
        <w:trPr>
          <w:trHeight w:val="1020"/>
        </w:trPr>
        <w:tc>
          <w:tcPr>
            <w:tcW w:w="608" w:type="dxa"/>
            <w:vAlign w:val="center"/>
          </w:tcPr>
          <w:p w14:paraId="6B62A7E8" w14:textId="77777777" w:rsidR="00F60D4F" w:rsidRDefault="00F60D4F" w:rsidP="00F60D4F"/>
        </w:tc>
        <w:tc>
          <w:tcPr>
            <w:tcW w:w="9848" w:type="dxa"/>
            <w:gridSpan w:val="4"/>
            <w:vAlign w:val="center"/>
          </w:tcPr>
          <w:p w14:paraId="42D06D03" w14:textId="77777777" w:rsidR="00F60D4F" w:rsidRDefault="00F60D4F" w:rsidP="00F60D4F"/>
        </w:tc>
      </w:tr>
      <w:tr w:rsidR="00F60D4F" w14:paraId="7C1E73C1" w14:textId="77777777" w:rsidTr="00F60D4F">
        <w:trPr>
          <w:trHeight w:val="800"/>
        </w:trPr>
        <w:tc>
          <w:tcPr>
            <w:tcW w:w="608" w:type="dxa"/>
            <w:vAlign w:val="center"/>
          </w:tcPr>
          <w:p w14:paraId="103AFAD8" w14:textId="77777777" w:rsidR="00F60D4F" w:rsidRPr="00BA1D39" w:rsidRDefault="00F60D4F" w:rsidP="00F60D4F">
            <w:pPr>
              <w:rPr>
                <w:b/>
                <w:bCs/>
              </w:rPr>
            </w:pPr>
            <w:r w:rsidRPr="00BA1D39">
              <w:rPr>
                <w:b/>
                <w:bCs/>
              </w:rPr>
              <w:t>16</w:t>
            </w:r>
          </w:p>
        </w:tc>
        <w:tc>
          <w:tcPr>
            <w:tcW w:w="9848" w:type="dxa"/>
            <w:gridSpan w:val="4"/>
            <w:shd w:val="clear" w:color="auto" w:fill="DEEAF6" w:themeFill="accent5" w:themeFillTint="33"/>
            <w:vAlign w:val="center"/>
          </w:tcPr>
          <w:p w14:paraId="41B5F255" w14:textId="6FEDF21D" w:rsidR="00F60D4F" w:rsidRDefault="00F60D4F" w:rsidP="00F60D4F">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F60D4F" w14:paraId="619A4BF8" w14:textId="77777777" w:rsidTr="00F60D4F">
        <w:trPr>
          <w:trHeight w:val="57"/>
        </w:trPr>
        <w:tc>
          <w:tcPr>
            <w:tcW w:w="608" w:type="dxa"/>
            <w:vAlign w:val="center"/>
          </w:tcPr>
          <w:p w14:paraId="374B9AE4" w14:textId="77777777" w:rsidR="00F60D4F" w:rsidRDefault="00F60D4F" w:rsidP="00F60D4F">
            <w:r>
              <w:t>16.1</w:t>
            </w:r>
          </w:p>
        </w:tc>
        <w:tc>
          <w:tcPr>
            <w:tcW w:w="5569" w:type="dxa"/>
            <w:gridSpan w:val="2"/>
            <w:shd w:val="clear" w:color="auto" w:fill="E2EFD9" w:themeFill="accent6" w:themeFillTint="33"/>
            <w:vAlign w:val="center"/>
          </w:tcPr>
          <w:p w14:paraId="6A81E655" w14:textId="77777777" w:rsidR="00F60D4F" w:rsidRDefault="00F60D4F" w:rsidP="00F60D4F">
            <w:r>
              <w:t>Not specified</w:t>
            </w:r>
          </w:p>
        </w:tc>
        <w:tc>
          <w:tcPr>
            <w:tcW w:w="4279" w:type="dxa"/>
            <w:gridSpan w:val="2"/>
            <w:vAlign w:val="center"/>
          </w:tcPr>
          <w:p w14:paraId="146E2BFD" w14:textId="77777777" w:rsidR="00F60D4F" w:rsidRDefault="00F60D4F" w:rsidP="00F60D4F"/>
        </w:tc>
      </w:tr>
      <w:tr w:rsidR="00F60D4F" w14:paraId="461D4D38" w14:textId="77777777" w:rsidTr="00F60D4F">
        <w:trPr>
          <w:trHeight w:val="57"/>
        </w:trPr>
        <w:tc>
          <w:tcPr>
            <w:tcW w:w="608" w:type="dxa"/>
            <w:vAlign w:val="center"/>
          </w:tcPr>
          <w:p w14:paraId="776158BC" w14:textId="77777777" w:rsidR="00F60D4F" w:rsidRDefault="00F60D4F" w:rsidP="00F60D4F">
            <w:r>
              <w:t>16.2</w:t>
            </w:r>
          </w:p>
        </w:tc>
        <w:tc>
          <w:tcPr>
            <w:tcW w:w="5569" w:type="dxa"/>
            <w:gridSpan w:val="2"/>
            <w:shd w:val="clear" w:color="auto" w:fill="E2EFD9" w:themeFill="accent6" w:themeFillTint="33"/>
            <w:vAlign w:val="center"/>
          </w:tcPr>
          <w:p w14:paraId="6C9616DC" w14:textId="77777777" w:rsidR="00F60D4F" w:rsidRDefault="00F60D4F" w:rsidP="00F60D4F">
            <w:r>
              <w:t>Yes</w:t>
            </w:r>
          </w:p>
        </w:tc>
        <w:tc>
          <w:tcPr>
            <w:tcW w:w="4279" w:type="dxa"/>
            <w:gridSpan w:val="2"/>
            <w:vAlign w:val="center"/>
          </w:tcPr>
          <w:p w14:paraId="54F7EBC8" w14:textId="77777777" w:rsidR="00F60D4F" w:rsidRDefault="00F60D4F" w:rsidP="00F60D4F"/>
        </w:tc>
      </w:tr>
      <w:tr w:rsidR="00F60D4F" w14:paraId="0763562F" w14:textId="77777777" w:rsidTr="00F60D4F">
        <w:trPr>
          <w:trHeight w:val="1267"/>
        </w:trPr>
        <w:tc>
          <w:tcPr>
            <w:tcW w:w="608" w:type="dxa"/>
            <w:vAlign w:val="center"/>
          </w:tcPr>
          <w:p w14:paraId="6D2836F5" w14:textId="77777777" w:rsidR="00F60D4F" w:rsidRPr="00BA1D39" w:rsidRDefault="00F60D4F" w:rsidP="00F60D4F">
            <w:pPr>
              <w:rPr>
                <w:b/>
                <w:bCs/>
              </w:rPr>
            </w:pPr>
            <w:r w:rsidRPr="00BA1D39">
              <w:rPr>
                <w:b/>
                <w:bCs/>
              </w:rPr>
              <w:t>17</w:t>
            </w:r>
          </w:p>
        </w:tc>
        <w:tc>
          <w:tcPr>
            <w:tcW w:w="9848" w:type="dxa"/>
            <w:gridSpan w:val="4"/>
            <w:shd w:val="clear" w:color="auto" w:fill="DEEAF6" w:themeFill="accent5" w:themeFillTint="33"/>
            <w:vAlign w:val="center"/>
          </w:tcPr>
          <w:p w14:paraId="3AD13822" w14:textId="4E9275D6" w:rsidR="00F60D4F" w:rsidRDefault="00F60D4F" w:rsidP="00F60D4F">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F60D4F" w:rsidRPr="008017F9" w14:paraId="0F291701" w14:textId="77777777" w:rsidTr="00F60D4F">
        <w:trPr>
          <w:trHeight w:val="1020"/>
        </w:trPr>
        <w:tc>
          <w:tcPr>
            <w:tcW w:w="608" w:type="dxa"/>
            <w:vAlign w:val="center"/>
          </w:tcPr>
          <w:p w14:paraId="08EDF6C9" w14:textId="77777777" w:rsidR="00F60D4F" w:rsidRDefault="00F60D4F" w:rsidP="00F60D4F"/>
        </w:tc>
        <w:tc>
          <w:tcPr>
            <w:tcW w:w="9848" w:type="dxa"/>
            <w:gridSpan w:val="4"/>
            <w:vAlign w:val="center"/>
          </w:tcPr>
          <w:p w14:paraId="2C2128DB" w14:textId="77777777" w:rsidR="00F60D4F" w:rsidRPr="008017F9" w:rsidRDefault="00F60D4F" w:rsidP="00F60D4F">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5503C00" w:rsidR="00CF5268" w:rsidRDefault="00F60D4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BB9048B" w:rsidR="004B2D74" w:rsidRDefault="00F60D4F"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44F80D83" w:rsidR="004B2D74" w:rsidRDefault="00F60D4F"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6ACDE87" w:rsidR="004B2D74" w:rsidRDefault="00F60D4F"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3C59" w:rsidR="004B2D74" w:rsidRDefault="00F60D4F"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42C56220" w:rsidR="004B2D74" w:rsidRDefault="00F60D4F"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B140D00" w:rsidR="00B536E6" w:rsidRDefault="00F60D4F"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6E081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3D5B04AF" w:rsidR="00524D54" w:rsidRPr="003577A4" w:rsidRDefault="00F60D4F" w:rsidP="00DD3144">
            <w:r>
              <w:t>The Guidelines apply to regulated Financial Institutions (“FI’s”)in Rwanda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4D1AE159" w:rsidR="00524D54" w:rsidRPr="003577A4" w:rsidRDefault="00F60D4F" w:rsidP="00DD3144">
            <w:r>
              <w:t>Tier system described in Article 6 (based on systemic importance and size)</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5D504528" w:rsidR="00576ED8" w:rsidRDefault="00F60D4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15280F5D"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CE21B48"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5E28BE6E"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493D7159" w:rsidR="00911F20" w:rsidRDefault="00D54511"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57DED716" w:rsidR="00F60D4F" w:rsidRDefault="00D54511" w:rsidP="00DD3144">
            <w:r>
              <w:t>Supervisory Corrective Action</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0CCB065" w:rsidR="00CB1649" w:rsidRPr="00FA0CF8" w:rsidRDefault="00F60D4F"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41540950" w:rsidR="00BE0825" w:rsidRDefault="00F60D4F" w:rsidP="00DD3144">
            <w:pPr>
              <w:spacing w:line="276" w:lineRule="auto"/>
              <w:rPr>
                <w:color w:val="000000" w:themeColor="text1"/>
              </w:rPr>
            </w:pPr>
            <w:r>
              <w:rPr>
                <w:color w:val="000000" w:themeColor="text1"/>
              </w:rPr>
              <w:t xml:space="preserve">The Guidelines are </w:t>
            </w:r>
            <w:r w:rsidR="00D54511">
              <w:rPr>
                <w:color w:val="000000" w:themeColor="text1"/>
              </w:rPr>
              <w:t xml:space="preserve">relatively recent. Thus, financial institutions have had limited time to fully implement all requirements.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EFC75A0" w:rsidR="008063B5" w:rsidRDefault="00F60D4F"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2BAB67A" w:rsidR="008063B5" w:rsidRDefault="00F60D4F" w:rsidP="00DD3144">
            <w:pPr>
              <w:spacing w:line="276" w:lineRule="auto"/>
              <w:rPr>
                <w:color w:val="000000" w:themeColor="text1"/>
              </w:rPr>
            </w:pPr>
            <w:r>
              <w:rPr>
                <w:color w:val="000000" w:themeColor="text1"/>
              </w:rPr>
              <w:t xml:space="preserve">No public litigation record exists yet. </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5A5026F" w:rsidR="00042406" w:rsidRDefault="00D54511"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08A84C59" w:rsidR="00042406" w:rsidRDefault="00042406" w:rsidP="00DD3144"/>
        </w:tc>
        <w:tc>
          <w:tcPr>
            <w:tcW w:w="1890" w:type="dxa"/>
            <w:vAlign w:val="center"/>
          </w:tcPr>
          <w:p w14:paraId="6E6F3A6D" w14:textId="3C581331"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19E5051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0FB89800" w:rsidR="00042406" w:rsidRDefault="00D54511"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06243826"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0200F603"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44D6C91" w:rsidR="00042406" w:rsidRDefault="00D54511"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2B0157CA" w:rsidR="00931F08" w:rsidRDefault="00FE02B3"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2869199" w:rsidR="00931F08" w:rsidRDefault="00FE02B3"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0CB1765"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44083410"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65F545CD" w:rsidR="00931F08" w:rsidRDefault="00FE02B3"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1D280039"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128BEDA1"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6551EA07"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1395650A"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1A96505B"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15954575"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2CAD7604"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250E3254"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61A421D3" w:rsidR="00B0479E" w:rsidRDefault="009B4474"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775102AA" w:rsidR="00B0479E" w:rsidRDefault="009B4474"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229D502B"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5045760E" w:rsidR="00B0479E" w:rsidRDefault="007E197D"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3A4D60F9"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31B5CB2D" w:rsidR="00B0479E" w:rsidRDefault="001C2EA0"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67B1F94C"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6723203A"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49984AFA"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28146F6"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22FF8BFA"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31F22B15"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03A43523"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0E2384A4"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1659CD3E"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6616DE44"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45D0609A"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13BFF2C0"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65EEC31C"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667D09D3"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326BA3F0"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D9743F9"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F9EED2F" w:rsidR="00B0479E" w:rsidRDefault="00B0479E" w:rsidP="00DD3144"/>
        </w:tc>
        <w:tc>
          <w:tcPr>
            <w:tcW w:w="1620" w:type="dxa"/>
            <w:vAlign w:val="center"/>
          </w:tcPr>
          <w:p w14:paraId="6EF5A633" w14:textId="3F179381"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0A295B44" w:rsidR="00B0479E" w:rsidRDefault="00B0479E" w:rsidP="00DD3144"/>
        </w:tc>
        <w:tc>
          <w:tcPr>
            <w:tcW w:w="1620" w:type="dxa"/>
            <w:vAlign w:val="center"/>
          </w:tcPr>
          <w:p w14:paraId="16446B0A" w14:textId="068292DC"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5A48B0FA"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31BA435C"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51B6E069"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6FCBFAA0"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7F5ACE32"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59A560F4"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3885562B"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6E478E2E"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4A265D64"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3CD9A7B6" w:rsidR="00B0479E" w:rsidRDefault="001C2EA0"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6BFC2292" w:rsidR="00B0479E" w:rsidRDefault="001C2EA0"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294239D6" w:rsidR="00B0479E" w:rsidRDefault="001C2EA0" w:rsidP="00DD3144">
            <w:r>
              <w:t xml:space="preserve">Annex B Paragraph 1 </w:t>
            </w:r>
            <w:r w:rsidR="007E197D">
              <w:t xml:space="preserve">(under the heading Report on Other In-Company Metrics…) </w:t>
            </w:r>
            <w:r>
              <w:t>notes that Financial Institutions must apply IFRS S2 requirements to report on all internal and regulatory imposed reporting entity metrics and targets related to climate-related risks and opportunities, such as for reducing energy usage, waste management, and internal sustainability initiatives.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2A34D8BA"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486B2F3C"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44C524C5" w:rsidR="00EC42A1" w:rsidRDefault="009323EE"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50824BA" w:rsidR="00EC42A1" w:rsidRDefault="009323EE"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5F05F523" w:rsidR="00484663" w:rsidRDefault="001C2EA0"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53835B78" w:rsidR="00484663" w:rsidRDefault="001C2EA0"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26C5772F" w:rsidR="00484663" w:rsidRDefault="001C2EA0" w:rsidP="00DD3144">
            <w:r>
              <w:t>X</w:t>
            </w:r>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113F802A" w:rsidR="00484663" w:rsidRDefault="001C2EA0"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1396034E" w:rsidR="00484663" w:rsidRDefault="001C2EA0"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72"/>
        <w:gridCol w:w="4176"/>
        <w:gridCol w:w="1715"/>
        <w:gridCol w:w="1861"/>
        <w:gridCol w:w="1832"/>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0201076C" w:rsidR="00DA416F" w:rsidRPr="00DD3144" w:rsidRDefault="009B4474" w:rsidP="00DD3144">
            <w:pPr>
              <w:keepNext/>
              <w:rPr>
                <w:rFonts w:ascii="Calibri" w:hAnsi="Calibri" w:cs="Calibri"/>
              </w:rPr>
            </w:pPr>
            <w:r>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0B0422E" w:rsidR="00DA416F" w:rsidRPr="00DD3144" w:rsidRDefault="009B4474" w:rsidP="00DD3144">
            <w:pPr>
              <w:keepNext/>
              <w:rPr>
                <w:rFonts w:ascii="Calibri" w:hAnsi="Calibri" w:cs="Calibri"/>
              </w:rPr>
            </w:pPr>
            <w:r>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4B4448" w:rsidR="00DA416F" w:rsidRPr="00DD3144" w:rsidRDefault="00DA416F" w:rsidP="00DD3144">
            <w:pPr>
              <w:keepNext/>
              <w:rPr>
                <w:rFonts w:ascii="Calibri" w:hAnsi="Calibri" w:cs="Calibri"/>
              </w:rPr>
            </w:pPr>
          </w:p>
        </w:tc>
        <w:tc>
          <w:tcPr>
            <w:tcW w:w="1503" w:type="dxa"/>
            <w:vAlign w:val="center"/>
          </w:tcPr>
          <w:p w14:paraId="5A50D045" w14:textId="1D876B8E" w:rsidR="00DA416F" w:rsidRPr="00DD3144" w:rsidRDefault="009323EE"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5AA28514"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27D83F3C"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4CDE413" w:rsidR="004B1F6B" w:rsidRPr="00DD3144" w:rsidRDefault="009A332D" w:rsidP="00DD3144">
            <w:pPr>
              <w:rPr>
                <w:rFonts w:ascii="Calibri" w:hAnsi="Calibri" w:cs="Calibri"/>
              </w:rPr>
            </w:pPr>
            <w:r>
              <w:rPr>
                <w:rFonts w:ascii="Calibri" w:hAnsi="Calibri" w:cs="Calibri"/>
              </w:rPr>
              <w:t xml:space="preserve">Guidelines No. 2600/2023 – 00036 [616] of 29/11/2023 on Climate-Related and Environmental Financial Risks Management for Financial Institutions </w:t>
            </w:r>
            <w:r w:rsidRPr="009A332D">
              <w:rPr>
                <w:rFonts w:ascii="Calibri" w:hAnsi="Calibri" w:cs="Calibri"/>
              </w:rPr>
              <w:t>https://web.archive.org/web/20250723135357/https://www.bnr.rw/documents/Regulatory_framework_-_A_document_of_guidelines.pdf</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5ECFD422" w:rsidR="004B1F6B" w:rsidRPr="00DD3144" w:rsidRDefault="009323EE" w:rsidP="00DD3144">
            <w:pPr>
              <w:keepNext/>
              <w:rPr>
                <w:rFonts w:ascii="Calibri" w:hAnsi="Calibri" w:cs="Calibri"/>
              </w:rPr>
            </w:pPr>
            <w:r>
              <w:rPr>
                <w:rFonts w:ascii="Calibri" w:hAnsi="Calibri" w:cs="Calibri"/>
              </w:rPr>
              <w:t>In Annex point 1 (under the Heading IFRS S2 governance disclosures), there is a list of the necessary disclosures by the governance body of a FI.</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01830FC2" w:rsidR="00C4670C" w:rsidRPr="00C37D48" w:rsidRDefault="00193095"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14D9F903" w:rsidR="004F276F" w:rsidRPr="00C37D48" w:rsidRDefault="00193095"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3C5A147D" w:rsidR="004F276F" w:rsidRPr="00C37D48" w:rsidRDefault="00193095"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61FBFCA" w:rsidR="004F276F" w:rsidRPr="00C37D48" w:rsidRDefault="00193095"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489B1BBF" w:rsidR="004F276F" w:rsidRPr="00C37D48" w:rsidRDefault="00193095" w:rsidP="00C37D48">
            <w:pPr>
              <w:rPr>
                <w:rFonts w:ascii="Calibri" w:hAnsi="Calibri" w:cs="Calibri"/>
              </w:rPr>
            </w:pPr>
            <w:r>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6E081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67506A76" w:rsidR="004F276F" w:rsidRPr="00C37D48" w:rsidRDefault="00662680" w:rsidP="00C37D48">
            <w:pPr>
              <w:rPr>
                <w:rFonts w:ascii="Calibri" w:hAnsi="Calibri" w:cs="Calibri"/>
              </w:rPr>
            </w:pPr>
            <w:r>
              <w:t>The Guidelines apply to regulated Financial Institutions (“FI’s”)in Rwanda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ECDF3B5" w:rsidR="004F276F" w:rsidRPr="00C37D48" w:rsidRDefault="00662680" w:rsidP="00C37D48">
            <w:pPr>
              <w:rPr>
                <w:rFonts w:ascii="Calibri" w:hAnsi="Calibri" w:cs="Calibri"/>
              </w:rPr>
            </w:pPr>
            <w:r>
              <w:t>Tier system described in Article 6 (based on systemic importance and size)</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51DF2276" w:rsidR="004F276F" w:rsidRPr="00C37D48" w:rsidRDefault="0019309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3EE89C5E" w:rsidR="004F276F" w:rsidRPr="00C37D48" w:rsidRDefault="00193095"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69B073AE" w:rsidR="00711F61" w:rsidRPr="00C37D48" w:rsidRDefault="00193095" w:rsidP="00C37D48">
            <w:pPr>
              <w:rPr>
                <w:rFonts w:ascii="Calibri" w:hAnsi="Calibri" w:cs="Calibri"/>
              </w:rPr>
            </w:pPr>
            <w:r>
              <w:rPr>
                <w:rFonts w:ascii="Calibri" w:hAnsi="Calibri" w:cs="Calibri"/>
              </w:rPr>
              <w:t>Supervisory Corrective Action</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31E38A39" w:rsidR="001F30DE" w:rsidRPr="00C37D48" w:rsidRDefault="00193095"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2B7A4AF5" w:rsidR="001F30DE" w:rsidRPr="00C37D48" w:rsidRDefault="00193095" w:rsidP="00C37D48">
            <w:pPr>
              <w:rPr>
                <w:rFonts w:ascii="Calibri" w:hAnsi="Calibri" w:cs="Calibri"/>
              </w:rPr>
            </w:pPr>
            <w:r>
              <w:rPr>
                <w:rFonts w:ascii="Calibri" w:hAnsi="Calibri" w:cs="Calibri"/>
              </w:rPr>
              <w:t xml:space="preserve">The Guidelines are relatively recent. Thus, financial institutions have had limited time to fully implement all requirements. </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5E3206F7" w:rsidR="001F30DE" w:rsidRPr="00C37D48" w:rsidRDefault="00193095"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32D57C86" w:rsidR="001F30DE" w:rsidRPr="00C37D48" w:rsidRDefault="00193095" w:rsidP="00C37D48">
            <w:pPr>
              <w:rPr>
                <w:rFonts w:ascii="Calibri" w:hAnsi="Calibri" w:cs="Calibri"/>
              </w:rPr>
            </w:pPr>
            <w:r>
              <w:rPr>
                <w:rFonts w:ascii="Calibri" w:hAnsi="Calibri" w:cs="Calibri"/>
              </w:rPr>
              <w:t>As seen in Q 2.13</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32CD21AC" w:rsidR="004F48E8" w:rsidRPr="00C37D48" w:rsidRDefault="00193095"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4A07C986" w:rsidR="000A1365" w:rsidRPr="00C37D48" w:rsidRDefault="00193095"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5A413294" w:rsidR="00D27551" w:rsidRPr="00C37D48" w:rsidRDefault="00193095"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2246D242" w:rsidR="00850F36" w:rsidRPr="00C37D48" w:rsidRDefault="00422FC7" w:rsidP="00C37D48">
            <w:pPr>
              <w:rPr>
                <w:rFonts w:ascii="Calibri" w:hAnsi="Calibri" w:cs="Calibri"/>
              </w:rPr>
            </w:pPr>
            <w:r>
              <w:rPr>
                <w:rFonts w:ascii="Calibri" w:hAnsi="Calibri" w:cs="Calibri"/>
              </w:rPr>
              <w:t>X</w:t>
            </w: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1AF0C923"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5CFE1822"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F71BD85" w:rsidR="00850F36" w:rsidRPr="00C37D48" w:rsidRDefault="00422FC7" w:rsidP="00C37D48">
            <w:pPr>
              <w:rPr>
                <w:rFonts w:ascii="Calibri" w:hAnsi="Calibri" w:cs="Calibri"/>
              </w:rPr>
            </w:pPr>
            <w:r>
              <w:rPr>
                <w:rFonts w:ascii="Calibri" w:hAnsi="Calibri" w:cs="Calibri"/>
              </w:rPr>
              <w:t>X</w:t>
            </w: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06847743" w:rsidR="00D9431B" w:rsidRPr="00C37D48" w:rsidRDefault="00422FC7" w:rsidP="00C37D48">
            <w:pPr>
              <w:rPr>
                <w:rFonts w:ascii="Calibri" w:hAnsi="Calibri" w:cs="Calibri"/>
              </w:rPr>
            </w:pPr>
            <w:r>
              <w:t xml:space="preserve">Annex B Paragraph 1 </w:t>
            </w:r>
            <w:r w:rsidR="00662680">
              <w:t xml:space="preserve">(under the heading Report on Existing Governance, Risk…) </w:t>
            </w:r>
            <w:r>
              <w:t>notes that Financial Institutions must apply IFRS S2 requirements to report on all internal and regulatory imposed reporting entity metrics and targets related to climate-related risks and opportunities, such as for reducing energy usage, waste management, and internal sustainability initiatives.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0362644D" w:rsidR="000A1365" w:rsidRPr="00C37D48" w:rsidRDefault="000E6B02"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0CEAAC27"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78BD201E" w:rsidR="00C81DE5" w:rsidRPr="00C37D48" w:rsidRDefault="000E6B0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257F27AC"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181B5F08"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6D1982A1"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06B55AB2"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76650A0B"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0EBABEA3" w:rsidR="000A1365" w:rsidRPr="00C37D48" w:rsidRDefault="000E6B02"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1D3F4EB8"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5652EBBB" w:rsidR="000A1365" w:rsidRPr="00C37D48" w:rsidRDefault="000E6B02"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52C93927" w:rsidR="000A1365" w:rsidRPr="00C37D48" w:rsidRDefault="000E6B02"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262C96D8" w:rsidR="000A1365" w:rsidRPr="00C37D48" w:rsidRDefault="00480AD8"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AED79B9" w:rsidR="000A1365" w:rsidRPr="00C37D48" w:rsidRDefault="00422FC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0900CC39" w:rsidR="00D9431B" w:rsidRPr="00C37D48" w:rsidRDefault="00422FC7"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1977ADE4" w:rsidR="00890032" w:rsidRPr="00C37D48" w:rsidRDefault="008E0861"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19905CC4" w:rsidR="00474855" w:rsidRPr="00C37D48" w:rsidRDefault="008E0861"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5CDC33DA" w:rsidR="003618D4" w:rsidRPr="00C37D48" w:rsidRDefault="003618D4" w:rsidP="00C37D48">
            <w:pPr>
              <w:rPr>
                <w:rFonts w:ascii="Calibri" w:hAnsi="Calibri" w:cs="Calibri"/>
              </w:rPr>
            </w:pPr>
          </w:p>
        </w:tc>
        <w:tc>
          <w:tcPr>
            <w:tcW w:w="2363" w:type="dxa"/>
            <w:vAlign w:val="center"/>
          </w:tcPr>
          <w:p w14:paraId="67B80ECC" w14:textId="4158011C" w:rsidR="003618D4" w:rsidRPr="00C37D48" w:rsidRDefault="008E0861"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49D6DE7" w:rsidR="003618D4" w:rsidRPr="00C37D48" w:rsidRDefault="008E0861"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06BE085E" w:rsidR="003618D4" w:rsidRPr="00C37D48" w:rsidRDefault="008E0861"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80A281E" w:rsidR="003618D4" w:rsidRPr="00C37D48" w:rsidRDefault="008E0861"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8B25A84" w:rsidR="003618D4" w:rsidRPr="00C37D48" w:rsidRDefault="008E0861"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37D743BE" w:rsidR="003618D4" w:rsidRPr="00C37D48" w:rsidRDefault="008E0861" w:rsidP="00C37D48">
            <w:pPr>
              <w:rPr>
                <w:rFonts w:ascii="Calibri" w:hAnsi="Calibri" w:cs="Calibri"/>
              </w:rPr>
            </w:pPr>
            <w:r>
              <w:rPr>
                <w:rFonts w:ascii="Calibri" w:hAnsi="Calibri" w:cs="Calibri"/>
              </w:rPr>
              <w:t>X</w:t>
            </w:r>
          </w:p>
        </w:tc>
        <w:tc>
          <w:tcPr>
            <w:tcW w:w="2363" w:type="dxa"/>
            <w:vAlign w:val="center"/>
          </w:tcPr>
          <w:p w14:paraId="6D743F6E" w14:textId="1487C683"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64ADF572" w14:textId="0E60B2A3" w:rsidR="005733AF" w:rsidRDefault="000E6B02" w:rsidP="00C37D48">
            <w:pPr>
              <w:rPr>
                <w:rFonts w:ascii="Calibri" w:hAnsi="Calibri" w:cs="Calibri"/>
              </w:rPr>
            </w:pPr>
            <w:r>
              <w:rPr>
                <w:rFonts w:ascii="Calibri" w:hAnsi="Calibri" w:cs="Calibri"/>
              </w:rPr>
              <w:t>Article</w:t>
            </w:r>
            <w:r w:rsidR="008E0861">
              <w:rPr>
                <w:rFonts w:ascii="Calibri" w:hAnsi="Calibri" w:cs="Calibri"/>
              </w:rPr>
              <w:t xml:space="preserve"> 7(1)(c) – Governance under Phase I</w:t>
            </w:r>
          </w:p>
          <w:p w14:paraId="475AE54F" w14:textId="183EEB65" w:rsidR="008E0861" w:rsidRPr="00C37D48" w:rsidRDefault="008E0861" w:rsidP="00C37D48">
            <w:pPr>
              <w:rPr>
                <w:rFonts w:ascii="Calibri" w:hAnsi="Calibri" w:cs="Calibri"/>
              </w:rPr>
            </w:pPr>
            <w:r>
              <w:rPr>
                <w:rFonts w:ascii="Calibri" w:hAnsi="Calibri" w:cs="Calibri"/>
              </w:rPr>
              <w:t>Article 8(1)(b) – Governance under Phase II</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5B38A0DC" w:rsidR="00E7486E" w:rsidRPr="00C37D48" w:rsidRDefault="008E0861"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2A513E02" w:rsidR="00E7486E" w:rsidRPr="00C37D48" w:rsidRDefault="008E0861" w:rsidP="00C37D48">
            <w:pPr>
              <w:rPr>
                <w:rFonts w:ascii="Calibri" w:hAnsi="Calibri" w:cs="Calibri"/>
              </w:rPr>
            </w:pPr>
            <w:r>
              <w:rPr>
                <w:rFonts w:ascii="Calibri" w:hAnsi="Calibri" w:cs="Calibri"/>
              </w:rPr>
              <w:t>Article 7(1)(c) -  dedicated team tasked with monitoring and managing these risks must be formed</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2011F42A" w:rsidR="00671EA4" w:rsidRPr="00C37D48" w:rsidRDefault="00480AD8"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642659C0"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0C9C0E7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2E4E1765"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3F9FDE3"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2C4FB864" w:rsidR="00B610C2" w:rsidRPr="00610F28" w:rsidRDefault="00585BE2" w:rsidP="00610F28">
            <w:pPr>
              <w:rPr>
                <w:rFonts w:ascii="Calibri" w:hAnsi="Calibri" w:cs="Calibri"/>
              </w:rPr>
            </w:pPr>
            <w:r>
              <w:rPr>
                <w:rFonts w:ascii="Calibri" w:hAnsi="Calibri" w:cs="Calibri"/>
              </w:rPr>
              <w:t>X</w:t>
            </w: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16B65B3F" w:rsidR="00B610C2" w:rsidRPr="00610F28" w:rsidRDefault="00585BE2" w:rsidP="00610F28">
            <w:pPr>
              <w:rPr>
                <w:rFonts w:ascii="Calibri" w:hAnsi="Calibri" w:cs="Calibri"/>
              </w:rPr>
            </w:pPr>
            <w:r>
              <w:rPr>
                <w:rFonts w:ascii="Calibri" w:hAnsi="Calibri" w:cs="Calibri"/>
              </w:rPr>
              <w:t>X</w:t>
            </w: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588DE43A" w:rsidR="00B610C2" w:rsidRPr="00610F28" w:rsidRDefault="00B610C2" w:rsidP="00610F28">
            <w:pPr>
              <w:rPr>
                <w:rFonts w:ascii="Calibri" w:hAnsi="Calibri" w:cs="Calibri"/>
              </w:rPr>
            </w:pPr>
          </w:p>
        </w:tc>
        <w:tc>
          <w:tcPr>
            <w:tcW w:w="1450" w:type="dxa"/>
            <w:vAlign w:val="center"/>
          </w:tcPr>
          <w:p w14:paraId="0B2F582E" w14:textId="56795B29" w:rsidR="00B610C2" w:rsidRPr="00610F28" w:rsidRDefault="00480AD8"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CA3D30B" w:rsidR="00B610C2" w:rsidRPr="00610F28" w:rsidRDefault="00585BE2" w:rsidP="00610F28">
            <w:pPr>
              <w:rPr>
                <w:rFonts w:ascii="Calibri" w:hAnsi="Calibri" w:cs="Calibri"/>
              </w:rPr>
            </w:pPr>
            <w:r>
              <w:rPr>
                <w:rFonts w:ascii="Calibri" w:hAnsi="Calibri" w:cs="Calibri"/>
              </w:rPr>
              <w:t xml:space="preserve">See Q 1.55 under Section 1.3 in Domain 1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925A6CB" w:rsidR="00250F54" w:rsidRPr="00610F28" w:rsidRDefault="00480AD8" w:rsidP="00610F28">
            <w:pPr>
              <w:rPr>
                <w:rFonts w:ascii="Calibri" w:hAnsi="Calibri" w:cs="Calibri"/>
              </w:rPr>
            </w:pPr>
            <w:r>
              <w:rPr>
                <w:rFonts w:ascii="Calibri" w:hAnsi="Calibri" w:cs="Calibri"/>
              </w:rPr>
              <w:t>Under Annex B point 1 (under the heading Effects on strategy and resilience disclosures) the FI is required to provide the effects of sustainability-related risks and opportunities/climate-related risk or opportunities on the reporting entity’s strategy and decision making</w:t>
            </w:r>
            <w:r w:rsidR="000E6B02">
              <w:rPr>
                <w:rFonts w:ascii="Calibri" w:hAnsi="Calibri" w:cs="Calibri"/>
              </w:rPr>
              <w:t xml:space="preserve"> including: </w:t>
            </w:r>
            <w:r w:rsidR="000E6B02">
              <w:rPr>
                <w:rFonts w:ascii="Calibri" w:hAnsi="Calibri" w:cs="Calibri"/>
              </w:rPr>
              <w:br/>
              <w:t>(list of points under the 4th bullet)</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6E081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6E081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2016064" w:rsidR="00D4323A" w:rsidRPr="00CF2E7C" w:rsidRDefault="00585BE2"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60851B14" w:rsidR="00DD292A" w:rsidRPr="00CF2E7C" w:rsidRDefault="00585BE2"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5A1A3856" w:rsidR="00DD292A" w:rsidRPr="00CF2E7C" w:rsidRDefault="00585BE2"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11211425" w:rsidR="00DD292A" w:rsidRPr="00CF2E7C" w:rsidRDefault="00585BE2"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4244A127" w:rsidR="00DD292A" w:rsidRPr="00CF2E7C" w:rsidRDefault="00585BE2"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E081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E45C818" w:rsidR="00DD292A" w:rsidRPr="00CF2E7C" w:rsidRDefault="00585BE2" w:rsidP="00CF2E7C">
            <w:pPr>
              <w:rPr>
                <w:rFonts w:ascii="Calibri" w:hAnsi="Calibri" w:cs="Calibri"/>
              </w:rPr>
            </w:pPr>
            <w:r>
              <w:t>The Guidelines apply to regulated Financial Institutions (“FI’s”)in Rwanda</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6AE0CE34" w:rsidR="00DD292A" w:rsidRPr="00CF2E7C" w:rsidRDefault="00585BE2" w:rsidP="00CF2E7C">
            <w:pPr>
              <w:rPr>
                <w:rFonts w:ascii="Calibri" w:hAnsi="Calibri" w:cs="Calibri"/>
              </w:rPr>
            </w:pPr>
            <w:r>
              <w:t>Tier system described in Article 6 (based on systemic importance and size)</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02099EBC" w:rsidR="00DD292A" w:rsidRPr="00CF2E7C" w:rsidRDefault="006B6A10"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22EA1AE0"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6BBBA303"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18698DF9"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247841E1" w:rsidR="00DD3B33" w:rsidRPr="00CF2E7C" w:rsidRDefault="006B6A10" w:rsidP="00CF2E7C">
            <w:pPr>
              <w:rPr>
                <w:rFonts w:ascii="Calibri" w:hAnsi="Calibri" w:cs="Calibri"/>
              </w:rPr>
            </w:pPr>
            <w:r>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351A5F0D" w:rsidR="00DD3B33" w:rsidRPr="00CF2E7C" w:rsidRDefault="00662680" w:rsidP="00CF2E7C">
            <w:pPr>
              <w:rPr>
                <w:rFonts w:ascii="Calibri" w:hAnsi="Calibri" w:cs="Calibri"/>
              </w:rPr>
            </w:pPr>
            <w:r>
              <w:rPr>
                <w:rFonts w:ascii="Calibri" w:hAnsi="Calibri" w:cs="Calibri"/>
              </w:rPr>
              <w:t>Article 13 notes that non-compliance may lead to supervisory corrective action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3116574F" w:rsidR="00DD292A" w:rsidRPr="00CF2E7C" w:rsidRDefault="0005021D"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2CF0FEF0" w:rsidR="00DD292A" w:rsidRPr="00CF2E7C" w:rsidRDefault="0005021D" w:rsidP="00CF2E7C">
            <w:pPr>
              <w:rPr>
                <w:rFonts w:ascii="Calibri" w:hAnsi="Calibri" w:cs="Calibri"/>
              </w:rPr>
            </w:pPr>
            <w:r>
              <w:rPr>
                <w:color w:val="000000" w:themeColor="text1"/>
              </w:rPr>
              <w:t>The Guidelines are relatively recent. Thus, financial institutions have had limited time to fully implement all requirements</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68389784" w:rsidR="00DD292A" w:rsidRPr="00CF2E7C" w:rsidRDefault="00662680"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33EC70BB" w:rsidR="00DD292A" w:rsidRPr="00CF2E7C" w:rsidRDefault="00662680" w:rsidP="00CF2E7C">
            <w:pPr>
              <w:rPr>
                <w:rFonts w:ascii="Calibri" w:hAnsi="Calibri" w:cs="Calibri"/>
              </w:rPr>
            </w:pPr>
            <w:r>
              <w:rPr>
                <w:rFonts w:ascii="Calibri" w:hAnsi="Calibri" w:cs="Calibri"/>
              </w:rPr>
              <w:t>As given in Q5.11</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5B6F4D86" w:rsidR="00DD292A" w:rsidRPr="00CF2E7C" w:rsidRDefault="0005021D"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51AB6672" w:rsidR="00DD292A" w:rsidRPr="00CF2E7C" w:rsidRDefault="0005021D" w:rsidP="00CF2E7C">
            <w:pPr>
              <w:rPr>
                <w:rFonts w:ascii="Calibri" w:hAnsi="Calibri" w:cs="Calibri"/>
              </w:rPr>
            </w:pPr>
            <w:r>
              <w:rPr>
                <w:rFonts w:ascii="Calibri" w:hAnsi="Calibri" w:cs="Calibri"/>
              </w:rPr>
              <w:t>As given in Q 5.11.</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AA58AB8" w:rsidR="00410853"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63A313CA" w:rsidR="00F632FB"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0A6269CF" w:rsidR="00F632FB"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7A8DF7E2" w:rsidR="00F632FB"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5AB8995" w:rsidR="00F632FB"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8F0E80D" w:rsidR="008C4722"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516AC3DA" w:rsidR="008C4722" w:rsidRPr="00CF2E7C" w:rsidRDefault="0005021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74655A9C" w:rsidR="008C4722"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Annex B Point 1 </w:t>
            </w:r>
            <w:r w:rsidR="006B6A10">
              <w:rPr>
                <w:rFonts w:ascii="Calibri" w:eastAsia="Times New Roman" w:hAnsi="Calibri" w:cs="Calibri"/>
                <w:kern w:val="0"/>
                <w:lang w:eastAsia="en-GB"/>
                <w14:ligatures w14:val="none"/>
              </w:rPr>
              <w:t xml:space="preserve">(under the heading Report on Existing Governance, Risk…) </w:t>
            </w:r>
            <w:r>
              <w:rPr>
                <w:rFonts w:ascii="Calibri" w:eastAsia="Times New Roman" w:hAnsi="Calibri" w:cs="Calibri"/>
                <w:kern w:val="0"/>
                <w:lang w:eastAsia="en-GB"/>
                <w14:ligatures w14:val="none"/>
              </w:rPr>
              <w:t>specifies that FI’s should make the quantitative current period financial effects disclosures and must disclose qualitative information on their progress in determining the quantitative anticipated financial effects disclosures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83E1C7A" w:rsidR="008C4722"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4865A35E" w:rsidR="007B7DEE"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58CD16B8" w:rsidR="00ED7E12"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1F17AFB2" w:rsidR="00ED7E12"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38519AF0" w:rsidR="00ED7E12" w:rsidRPr="00CF2E7C" w:rsidRDefault="002C7A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13 notes that external auditors are tasked with reviewing the implementation of the Guidelines and must report any implementation challenge to the Central Bank.</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62C94A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357A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BF27A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357A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41B1E7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0221D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357A1">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5D35E3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E16BF">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6109C6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357A1">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35CB2455" w:rsidR="00C82860" w:rsidRPr="00CF2E7C" w:rsidRDefault="00FF41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814330B" w14:textId="0070A8B1" w:rsidR="00FF41E2" w:rsidRDefault="00FF41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Annex B Part 1 </w:t>
            </w:r>
            <w:r w:rsidR="006B6A10">
              <w:rPr>
                <w:rFonts w:ascii="Calibri" w:eastAsia="Times New Roman" w:hAnsi="Calibri" w:cs="Calibri"/>
                <w:kern w:val="0"/>
                <w:lang w:eastAsia="en-GB"/>
                <w14:ligatures w14:val="none"/>
              </w:rPr>
              <w:t xml:space="preserve">(under the heading Report on Existing Governance, Risk…) </w:t>
            </w:r>
            <w:r>
              <w:rPr>
                <w:rFonts w:ascii="Calibri" w:eastAsia="Times New Roman" w:hAnsi="Calibri" w:cs="Calibri"/>
                <w:kern w:val="0"/>
                <w:lang w:eastAsia="en-GB"/>
                <w14:ligatures w14:val="none"/>
              </w:rPr>
              <w:t xml:space="preserve">specifies that FI’s must acknowledge in their governance, strategy, and risk management disclosures where material climate-related risks and opportunities are not yet fully subject to formal governance, risk management, or strategic oversight. </w:t>
            </w:r>
          </w:p>
          <w:p w14:paraId="4DEB14D8" w14:textId="7820A6F5" w:rsidR="00C82860" w:rsidRPr="00CF2E7C" w:rsidRDefault="00FF41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This is mandatory for all FI’s in Phase I.</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1B474C0F" w:rsidR="00C82860" w:rsidRPr="00CF2E7C" w:rsidRDefault="00FF41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1ED8FF5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41E2">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31E5B67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41E2">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338EFD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41E2">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1EA20B7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F41E2">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5C692D1E" w:rsidR="0044067E" w:rsidRPr="009C4D10" w:rsidRDefault="004406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In Annex B Part 1 (under the heading Effects of strategy and resilience disclosures), it states that the FI’s should focus on the concentrations of sustainability-related risks and opportunities as well as climate-related risks and opportunities on the FI’s business model as well as the effects on the value chain (like geographical areas, facilities and types of assets).</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570C5465" w:rsidR="00702413" w:rsidRPr="009C4D10" w:rsidRDefault="0044067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To align a FI’s </w:t>
            </w:r>
            <w:r w:rsidR="006B6A10">
              <w:rPr>
                <w:rFonts w:eastAsia="Times New Roman" w:cstheme="minorHAnsi"/>
                <w:kern w:val="0"/>
                <w:lang w:eastAsia="en-GB"/>
                <w14:ligatures w14:val="none"/>
              </w:rPr>
              <w:t xml:space="preserve">sustainability-related financial disclosures with the general requirements for the content and presentation of those disclosures so that the information disclosed is useful to users in making decisions relating to providing resources to the FI.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E7940D0" w:rsidR="00FE0EA5" w:rsidRPr="009C4D10" w:rsidRDefault="00FE0EA5" w:rsidP="00CF2E7C">
            <w:pPr>
              <w:rPr>
                <w:rFonts w:cstheme="minorHAnsi"/>
              </w:rPr>
            </w:pPr>
            <w:r w:rsidRPr="009C4D10">
              <w:rPr>
                <w:rFonts w:cstheme="minorHAnsi"/>
                <w:lang w:val="en-SG"/>
              </w:rPr>
              <w:t> </w:t>
            </w:r>
            <w:r w:rsidRPr="009C4D10">
              <w:rPr>
                <w:rFonts w:cstheme="minorHAnsi"/>
              </w:rPr>
              <w:t> </w:t>
            </w:r>
            <w:r w:rsidR="0044067E">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8F0E50B" w:rsidR="00FE0EA5" w:rsidRPr="009C4D10" w:rsidRDefault="00FE0EA5" w:rsidP="00CF2E7C">
            <w:pPr>
              <w:rPr>
                <w:rFonts w:cstheme="minorHAnsi"/>
              </w:rPr>
            </w:pPr>
            <w:r w:rsidRPr="009C4D10">
              <w:rPr>
                <w:rFonts w:cstheme="minorHAnsi"/>
                <w:lang w:val="en-SG"/>
              </w:rPr>
              <w:t> </w:t>
            </w:r>
            <w:r w:rsidRPr="009C4D10">
              <w:rPr>
                <w:rFonts w:cstheme="minorHAnsi"/>
              </w:rPr>
              <w:t> </w:t>
            </w:r>
            <w:r w:rsidR="0044067E">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F65393D" w:rsidR="00FE0EA5" w:rsidRPr="009C4D10" w:rsidRDefault="00FE0EA5" w:rsidP="00CF2E7C">
            <w:pPr>
              <w:rPr>
                <w:rFonts w:cstheme="minorHAnsi"/>
              </w:rPr>
            </w:pPr>
            <w:r w:rsidRPr="009C4D10">
              <w:rPr>
                <w:rFonts w:cstheme="minorHAnsi"/>
                <w:lang w:val="en-SG"/>
              </w:rPr>
              <w:t> </w:t>
            </w:r>
            <w:r w:rsidRPr="009C4D10">
              <w:rPr>
                <w:rFonts w:cstheme="minorHAnsi"/>
              </w:rPr>
              <w:t> </w:t>
            </w:r>
            <w:r w:rsidR="0044067E">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04A941B9" w:rsidR="00FE0EA5" w:rsidRPr="009C4D10" w:rsidRDefault="00FE0EA5" w:rsidP="00CF2E7C">
            <w:pPr>
              <w:rPr>
                <w:rFonts w:cstheme="minorHAnsi"/>
              </w:rPr>
            </w:pPr>
            <w:r w:rsidRPr="009C4D10">
              <w:rPr>
                <w:rFonts w:cstheme="minorHAnsi"/>
              </w:rPr>
              <w:t>  </w:t>
            </w:r>
            <w:r w:rsidR="0044067E">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AC3BDBE" w:rsidR="00FE0EA5" w:rsidRPr="009C4D10" w:rsidRDefault="00FE0EA5" w:rsidP="00CF2E7C">
            <w:pPr>
              <w:rPr>
                <w:rFonts w:cstheme="minorHAnsi"/>
              </w:rPr>
            </w:pPr>
            <w:r w:rsidRPr="009C4D10">
              <w:rPr>
                <w:rFonts w:cstheme="minorHAnsi"/>
              </w:rPr>
              <w:t>  </w:t>
            </w:r>
            <w:r w:rsidR="0044067E">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E081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A9C2A2" w14:textId="77777777" w:rsidR="007F17C1" w:rsidRDefault="007F17C1" w:rsidP="00874E39">
      <w:r>
        <w:separator/>
      </w:r>
    </w:p>
  </w:endnote>
  <w:endnote w:type="continuationSeparator" w:id="0">
    <w:p w14:paraId="75278C2F" w14:textId="77777777" w:rsidR="007F17C1" w:rsidRDefault="007F17C1" w:rsidP="00874E39">
      <w:r>
        <w:continuationSeparator/>
      </w:r>
    </w:p>
  </w:endnote>
  <w:endnote w:type="continuationNotice" w:id="1">
    <w:p w14:paraId="0D592152" w14:textId="77777777" w:rsidR="007F17C1" w:rsidRDefault="007F17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93617A" w14:textId="77777777" w:rsidR="007F17C1" w:rsidRDefault="007F17C1" w:rsidP="00874E39">
      <w:r>
        <w:separator/>
      </w:r>
    </w:p>
  </w:footnote>
  <w:footnote w:type="continuationSeparator" w:id="0">
    <w:p w14:paraId="654DA3ED" w14:textId="77777777" w:rsidR="007F17C1" w:rsidRDefault="007F17C1" w:rsidP="00874E39">
      <w:r>
        <w:continuationSeparator/>
      </w:r>
    </w:p>
  </w:footnote>
  <w:footnote w:type="continuationNotice" w:id="1">
    <w:p w14:paraId="2634FAD0" w14:textId="77777777" w:rsidR="007F17C1" w:rsidRDefault="007F17C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21D"/>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6B02"/>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095"/>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EA0"/>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A75"/>
    <w:rsid w:val="002D22F6"/>
    <w:rsid w:val="002D2A95"/>
    <w:rsid w:val="002D3C0E"/>
    <w:rsid w:val="002D4BBB"/>
    <w:rsid w:val="002D5FEA"/>
    <w:rsid w:val="002D612E"/>
    <w:rsid w:val="002D64FD"/>
    <w:rsid w:val="002D6C18"/>
    <w:rsid w:val="002D7255"/>
    <w:rsid w:val="002D7778"/>
    <w:rsid w:val="002D7AAD"/>
    <w:rsid w:val="002D7CA1"/>
    <w:rsid w:val="002E16BF"/>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FC7"/>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67E"/>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0AD8"/>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68FE"/>
    <w:rsid w:val="00530553"/>
    <w:rsid w:val="00530958"/>
    <w:rsid w:val="00532585"/>
    <w:rsid w:val="00532B66"/>
    <w:rsid w:val="005357A1"/>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BE2"/>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3B9"/>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680"/>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6A10"/>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81F"/>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6F94"/>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97D"/>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C1"/>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861"/>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23EE"/>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32D"/>
    <w:rsid w:val="009A4BC9"/>
    <w:rsid w:val="009A50A0"/>
    <w:rsid w:val="009A5C4E"/>
    <w:rsid w:val="009A639D"/>
    <w:rsid w:val="009A66B8"/>
    <w:rsid w:val="009A6D57"/>
    <w:rsid w:val="009B2D9B"/>
    <w:rsid w:val="009B447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1E1B"/>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D59"/>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511"/>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B53"/>
    <w:rsid w:val="00DD694D"/>
    <w:rsid w:val="00DD72BD"/>
    <w:rsid w:val="00DD761B"/>
    <w:rsid w:val="00DD7C16"/>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4F"/>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2B3"/>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1E2"/>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purl.org/dc/elements/1.1/"/>
    <ds:schemaRef ds:uri="http://www.w3.org/XML/1998/namespace"/>
    <ds:schemaRef ds:uri="280150a8-a475-4dce-ac83-330da1a835e6"/>
    <ds:schemaRef ds:uri="http://schemas.microsoft.com/office/infopath/2007/PartnerControls"/>
    <ds:schemaRef ds:uri="http://schemas.microsoft.com/office/2006/documentManagement/types"/>
    <ds:schemaRef ds:uri="http://purl.org/dc/dcmitype/"/>
    <ds:schemaRef ds:uri="63d27899-849c-4e17-8e0b-ef93a9820d2c"/>
    <ds:schemaRef ds:uri="http://schemas.microsoft.com/office/2006/metadata/properties"/>
    <ds:schemaRef ds:uri="http://purl.org/dc/terms/"/>
    <ds:schemaRef ds:uri="http://schemas.openxmlformats.org/package/2006/metadata/core-propertie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A5D33B48-88A2-4968-9434-94A0BAC810A2}"/>
</file>

<file path=docProps/app.xml><?xml version="1.0" encoding="utf-8"?>
<Properties xmlns="http://schemas.openxmlformats.org/officeDocument/2006/extended-properties" xmlns:vt="http://schemas.openxmlformats.org/officeDocument/2006/docPropsVTypes">
  <Template>Normal</Template>
  <TotalTime>1</TotalTime>
  <Pages>112</Pages>
  <Words>22466</Words>
  <Characters>128058</Characters>
  <Application>Microsoft Office Word</Application>
  <DocSecurity>0</DocSecurity>
  <Lines>1067</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2025-03-21T00:14:00Z</cp:lastPrinted>
  <dcterms:created xsi:type="dcterms:W3CDTF">2025-09-01T22:20:00Z</dcterms:created>
  <dcterms:modified xsi:type="dcterms:W3CDTF">2025-09-01T22:20:00Z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